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margin" w:tblpXSpec="center" w:tblpY="7372"/>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617EF0" w:rsidRPr="00617EF0" w14:paraId="32E92758" w14:textId="77777777" w:rsidTr="00A41A07">
        <w:trPr>
          <w:trHeight w:val="996"/>
        </w:trPr>
        <w:tc>
          <w:tcPr>
            <w:tcW w:w="9639" w:type="dxa"/>
          </w:tcPr>
          <w:p w14:paraId="0F0CCB4F" w14:textId="77777777" w:rsidR="00617EF0" w:rsidRPr="001D6B84" w:rsidRDefault="00AB4219" w:rsidP="001D6B84">
            <w:pPr>
              <w:pStyle w:val="Titredudocument"/>
              <w:jc w:val="center"/>
              <w:rPr>
                <w:rFonts w:ascii="Calibri" w:hAnsi="Calibri"/>
                <w:b/>
                <w:sz w:val="56"/>
                <w:szCs w:val="56"/>
              </w:rPr>
            </w:pPr>
            <w:bookmarkStart w:id="0" w:name="_Toc369601107"/>
            <w:bookmarkStart w:id="1" w:name="_Toc369601229"/>
            <w:bookmarkStart w:id="2" w:name="_Toc369601251"/>
            <w:bookmarkStart w:id="3" w:name="_Toc369601273"/>
            <w:bookmarkStart w:id="4" w:name="_Toc369601295"/>
            <w:bookmarkStart w:id="5" w:name="_Toc369601317"/>
            <w:bookmarkStart w:id="6" w:name="_Toc369601339"/>
            <w:r>
              <w:rPr>
                <w:rFonts w:ascii="Calibri" w:hAnsi="Calibri"/>
                <w:b/>
                <w:sz w:val="56"/>
                <w:szCs w:val="56"/>
              </w:rPr>
              <w:t>ENG</w:t>
            </w:r>
            <w:r w:rsidR="00617EF0" w:rsidRPr="001D6B84">
              <w:rPr>
                <w:rFonts w:ascii="Calibri" w:hAnsi="Calibri"/>
                <w:b/>
                <w:sz w:val="56"/>
                <w:szCs w:val="56"/>
              </w:rPr>
              <w:t xml:space="preserve"> Committee</w:t>
            </w:r>
          </w:p>
          <w:p w14:paraId="78E0456D" w14:textId="77777777" w:rsidR="00617EF0" w:rsidRPr="001D6B84" w:rsidRDefault="00617EF0" w:rsidP="001D6B84">
            <w:pPr>
              <w:pStyle w:val="Titredudocument"/>
              <w:jc w:val="center"/>
              <w:rPr>
                <w:rFonts w:ascii="Calibri" w:hAnsi="Calibri"/>
                <w:b/>
                <w:sz w:val="56"/>
                <w:szCs w:val="56"/>
              </w:rPr>
            </w:pPr>
            <w:r w:rsidRPr="001D6B84">
              <w:rPr>
                <w:rFonts w:ascii="Calibri" w:hAnsi="Calibri"/>
                <w:b/>
                <w:sz w:val="56"/>
                <w:szCs w:val="56"/>
              </w:rPr>
              <w:t>working groups</w:t>
            </w:r>
          </w:p>
          <w:p w14:paraId="4ED45B7C" w14:textId="77777777" w:rsidR="00617EF0" w:rsidRPr="001D6B84" w:rsidRDefault="00617EF0" w:rsidP="001D6B84">
            <w:pPr>
              <w:pStyle w:val="Titredudocument"/>
              <w:jc w:val="center"/>
              <w:rPr>
                <w:rFonts w:ascii="Calibri" w:hAnsi="Calibri"/>
                <w:b/>
                <w:sz w:val="56"/>
                <w:szCs w:val="56"/>
              </w:rPr>
            </w:pPr>
            <w:r w:rsidRPr="001D6B84">
              <w:rPr>
                <w:rFonts w:ascii="Calibri" w:hAnsi="Calibri"/>
                <w:b/>
                <w:sz w:val="56"/>
                <w:szCs w:val="56"/>
              </w:rPr>
              <w:t>Terms of reference</w:t>
            </w:r>
          </w:p>
          <w:p w14:paraId="43C68BAC" w14:textId="77777777" w:rsidR="00617EF0" w:rsidRPr="00617EF0" w:rsidRDefault="00617EF0" w:rsidP="001D6B84">
            <w:pPr>
              <w:pStyle w:val="Titredudocument"/>
            </w:pPr>
          </w:p>
        </w:tc>
      </w:tr>
      <w:tr w:rsidR="00617EF0" w:rsidRPr="00617EF0" w14:paraId="0059AE59" w14:textId="77777777" w:rsidTr="00A41A07">
        <w:trPr>
          <w:trHeight w:hRule="exact" w:val="397"/>
        </w:trPr>
        <w:tc>
          <w:tcPr>
            <w:tcW w:w="9639" w:type="dxa"/>
          </w:tcPr>
          <w:p w14:paraId="359716FD" w14:textId="77777777" w:rsidR="00617EF0" w:rsidRPr="00617EF0" w:rsidRDefault="00617EF0" w:rsidP="001D6B84"/>
        </w:tc>
      </w:tr>
      <w:tr w:rsidR="00617EF0" w:rsidRPr="00617EF0" w14:paraId="1D5B4AF2" w14:textId="77777777" w:rsidTr="00A41A07">
        <w:trPr>
          <w:trHeight w:val="600"/>
        </w:trPr>
        <w:tc>
          <w:tcPr>
            <w:tcW w:w="9639" w:type="dxa"/>
          </w:tcPr>
          <w:p w14:paraId="0B8235EC" w14:textId="77777777" w:rsidR="00617EF0" w:rsidRPr="00617EF0" w:rsidRDefault="00617EF0" w:rsidP="001D6B84">
            <w:pPr>
              <w:pStyle w:val="Subtitle"/>
            </w:pPr>
          </w:p>
        </w:tc>
      </w:tr>
    </w:tbl>
    <w:p w14:paraId="5256EE36" w14:textId="77777777" w:rsidR="00647B79" w:rsidRPr="00617EF0" w:rsidRDefault="005845CC" w:rsidP="001D6B84">
      <w:pPr>
        <w:rPr>
          <w:rFonts w:eastAsia="SimSun"/>
          <w:snapToGrid/>
          <w:lang w:val="fr-FR"/>
        </w:rPr>
        <w:sectPr w:rsidR="00647B79" w:rsidRPr="00617EF0" w:rsidSect="00B75CC2">
          <w:headerReference w:type="default" r:id="rId8"/>
          <w:footerReference w:type="default" r:id="rId9"/>
          <w:pgSz w:w="11906" w:h="16838"/>
          <w:pgMar w:top="1440" w:right="1440" w:bottom="1440" w:left="1440" w:header="708" w:footer="708" w:gutter="0"/>
          <w:pgNumType w:start="1"/>
          <w:cols w:space="708"/>
          <w:docGrid w:linePitch="360"/>
        </w:sectPr>
      </w:pPr>
      <w:r w:rsidRPr="005845CC">
        <w:rPr>
          <w:rFonts w:eastAsia="SimSun"/>
          <w:noProof/>
          <w:snapToGrid/>
          <w:lang w:eastAsia="en-GB"/>
        </w:rPr>
        <mc:AlternateContent>
          <mc:Choice Requires="wps">
            <w:drawing>
              <wp:anchor distT="45720" distB="45720" distL="114300" distR="114300" simplePos="0" relativeHeight="251664896" behindDoc="0" locked="0" layoutInCell="1" allowOverlap="1" wp14:anchorId="65B130F5" wp14:editId="71E0DDA5">
                <wp:simplePos x="0" y="0"/>
                <wp:positionH relativeFrom="column">
                  <wp:posOffset>4724400</wp:posOffset>
                </wp:positionH>
                <wp:positionV relativeFrom="paragraph">
                  <wp:posOffset>6985</wp:posOffset>
                </wp:positionV>
                <wp:extent cx="1066800" cy="1404620"/>
                <wp:effectExtent l="0" t="0" r="19050" b="228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1404620"/>
                        </a:xfrm>
                        <a:prstGeom prst="rect">
                          <a:avLst/>
                        </a:prstGeom>
                        <a:solidFill>
                          <a:srgbClr val="FFFFFF"/>
                        </a:solidFill>
                        <a:ln w="9525">
                          <a:solidFill>
                            <a:srgbClr val="000000"/>
                          </a:solidFill>
                          <a:miter lim="800000"/>
                          <a:headEnd/>
                          <a:tailEnd/>
                        </a:ln>
                      </wps:spPr>
                      <wps:txbx>
                        <w:txbxContent>
                          <w:p w14:paraId="36609659" w14:textId="7847022B" w:rsidR="002360A6" w:rsidRDefault="002360A6">
                            <w:r>
                              <w:t>PAP38-5.1.3.1</w:t>
                            </w:r>
                          </w:p>
                          <w:p w14:paraId="22BA2A4D" w14:textId="41E5D8AC" w:rsidR="00BA3C29" w:rsidRDefault="002360A6">
                            <w:r>
                              <w:t>(</w:t>
                            </w:r>
                            <w:r w:rsidR="005845CC">
                              <w:t>ENG9</w:t>
                            </w:r>
                            <w:r>
                              <w:t>-</w:t>
                            </w:r>
                            <w:r w:rsidR="00BA3C29">
                              <w:t>12.1</w:t>
                            </w:r>
                            <w: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5B130F5" id="_x0000_t202" coordsize="21600,21600" o:spt="202" path="m,l,21600r21600,l21600,xe">
                <v:stroke joinstyle="miter"/>
                <v:path gradientshapeok="t" o:connecttype="rect"/>
              </v:shapetype>
              <v:shape id="Text Box 2" o:spid="_x0000_s1026" type="#_x0000_t202" style="position:absolute;left:0;text-align:left;margin-left:372pt;margin-top:.55pt;width:84pt;height:110.6pt;z-index:2516648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">
                <v:textbox style="mso-fit-shape-to-text:t">
                  <w:txbxContent>
                    <w:p w14:paraId="36609659" w14:textId="7847022B" w:rsidR="002360A6" w:rsidRDefault="002360A6">
                      <w:r>
                        <w:t>PAP38-5.1.3.1</w:t>
                      </w:r>
                    </w:p>
                    <w:p w14:paraId="22BA2A4D" w14:textId="41E5D8AC" w:rsidR="00BA3C29" w:rsidRDefault="002360A6">
                      <w:r>
                        <w:t>(</w:t>
                      </w:r>
                      <w:r w:rsidR="005845CC">
                        <w:t>ENG9</w:t>
                      </w:r>
                      <w:r>
                        <w:t>-</w:t>
                      </w:r>
                      <w:r w:rsidR="00BA3C29">
                        <w:t>12.1</w:t>
                      </w:r>
                      <w:r>
                        <w:t>)</w:t>
                      </w:r>
                    </w:p>
                  </w:txbxContent>
                </v:textbox>
                <w10:wrap type="square"/>
              </v:shape>
            </w:pict>
          </mc:Fallback>
        </mc:AlternateContent>
      </w:r>
      <w:r w:rsidR="00617EF0" w:rsidRPr="00617EF0">
        <w:rPr>
          <w:rFonts w:eastAsia="SimSun"/>
          <w:noProof/>
          <w:snapToGrid/>
          <w:lang w:eastAsia="en-GB"/>
        </w:rPr>
        <w:drawing>
          <wp:anchor distT="0" distB="0" distL="114300" distR="114300" simplePos="0" relativeHeight="251662848" behindDoc="1" locked="0" layoutInCell="1" allowOverlap="1" wp14:anchorId="54058322" wp14:editId="7284A06A">
            <wp:simplePos x="0" y="0"/>
            <wp:positionH relativeFrom="column">
              <wp:posOffset>-697285</wp:posOffset>
            </wp:positionH>
            <wp:positionV relativeFrom="paragraph">
              <wp:posOffset>-781978</wp:posOffset>
            </wp:positionV>
            <wp:extent cx="7100545" cy="958947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7100545" cy="9589472"/>
                    </a:xfrm>
                    <a:prstGeom prst="rect">
                      <a:avLst/>
                    </a:prstGeom>
                  </pic:spPr>
                </pic:pic>
              </a:graphicData>
            </a:graphic>
            <wp14:sizeRelH relativeFrom="margin">
              <wp14:pctWidth>0</wp14:pctWidth>
            </wp14:sizeRelH>
            <wp14:sizeRelV relativeFrom="margin">
              <wp14:pctHeight>0</wp14:pctHeight>
            </wp14:sizeRelV>
          </wp:anchor>
        </w:drawing>
      </w:r>
      <w:bookmarkStart w:id="7" w:name="_Toc367195541"/>
    </w:p>
    <w:p w14:paraId="6BFD6312" w14:textId="77777777" w:rsidR="00C30EDC" w:rsidRPr="00617EF0" w:rsidRDefault="00C30EDC" w:rsidP="001D6B84">
      <w:pPr>
        <w:pStyle w:val="Heading1"/>
        <w:rPr>
          <w:rFonts w:eastAsia="SimSun"/>
          <w:snapToGrid/>
          <w:lang w:val="fr-FR"/>
        </w:rPr>
      </w:pPr>
      <w:bookmarkStart w:id="8" w:name="_Toc4050561"/>
      <w:r w:rsidRPr="00617EF0">
        <w:rPr>
          <w:rFonts w:eastAsia="SimSun"/>
          <w:snapToGrid/>
          <w:lang w:val="fr-FR"/>
        </w:rPr>
        <w:lastRenderedPageBreak/>
        <w:t>Document Revision</w:t>
      </w:r>
      <w:bookmarkEnd w:id="0"/>
      <w:bookmarkEnd w:id="1"/>
      <w:bookmarkEnd w:id="2"/>
      <w:bookmarkEnd w:id="3"/>
      <w:bookmarkEnd w:id="4"/>
      <w:bookmarkEnd w:id="5"/>
      <w:bookmarkEnd w:id="6"/>
      <w:bookmarkEnd w:id="7"/>
      <w:bookmarkEnd w:id="8"/>
    </w:p>
    <w:p w14:paraId="72CE9CC7" w14:textId="77777777" w:rsidR="00C30EDC" w:rsidRPr="00617EF0" w:rsidRDefault="00C30EDC" w:rsidP="00C86A16">
      <w:pPr>
        <w:pStyle w:val="BodyText"/>
      </w:pPr>
      <w:r w:rsidRPr="00617EF0">
        <w:rPr>
          <w:rFonts w:eastAsia="SimSun"/>
          <w:snapToGrid/>
        </w:rPr>
        <w:t>Revisions to the IALA Document are to be noted in the table prior to the issue of a revised document</w:t>
      </w:r>
      <w:r w:rsidR="00C86A16">
        <w:rPr>
          <w:rFonts w:eastAsia="SimSun"/>
          <w:snapToGrid/>
        </w:rPr>
        <w:t>.</w:t>
      </w:r>
    </w:p>
    <w:p w14:paraId="7B616637" w14:textId="77777777" w:rsidR="00C30EDC" w:rsidRPr="00617EF0" w:rsidRDefault="00C30EDC" w:rsidP="001D6B84"/>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C30EDC" w:rsidRPr="00617EF0" w14:paraId="1A33D413" w14:textId="77777777" w:rsidTr="00617EF0">
        <w:tc>
          <w:tcPr>
            <w:tcW w:w="1908" w:type="dxa"/>
            <w:tcBorders>
              <w:top w:val="single" w:sz="4" w:space="0" w:color="auto"/>
              <w:left w:val="single" w:sz="4" w:space="0" w:color="auto"/>
              <w:bottom w:val="single" w:sz="4" w:space="0" w:color="auto"/>
              <w:right w:val="single" w:sz="4" w:space="0" w:color="auto"/>
            </w:tcBorders>
            <w:shd w:val="clear" w:color="auto" w:fill="0070C0"/>
          </w:tcPr>
          <w:p w14:paraId="629B49C9" w14:textId="77777777" w:rsidR="00C30EDC" w:rsidRPr="00AB4219" w:rsidRDefault="00C30EDC" w:rsidP="00AB4219">
            <w:pPr>
              <w:jc w:val="center"/>
              <w:rPr>
                <w:b/>
                <w:color w:val="FFFFFF" w:themeColor="background1"/>
              </w:rPr>
            </w:pPr>
            <w:r w:rsidRPr="00AB4219">
              <w:rPr>
                <w:b/>
                <w:color w:val="FFFFFF" w:themeColor="background1"/>
              </w:rPr>
              <w:t>Date</w:t>
            </w:r>
          </w:p>
        </w:tc>
        <w:tc>
          <w:tcPr>
            <w:tcW w:w="3360" w:type="dxa"/>
            <w:tcBorders>
              <w:top w:val="single" w:sz="4" w:space="0" w:color="auto"/>
              <w:left w:val="single" w:sz="4" w:space="0" w:color="auto"/>
              <w:bottom w:val="single" w:sz="4" w:space="0" w:color="auto"/>
              <w:right w:val="single" w:sz="4" w:space="0" w:color="auto"/>
            </w:tcBorders>
            <w:shd w:val="clear" w:color="auto" w:fill="0070C0"/>
          </w:tcPr>
          <w:p w14:paraId="7A6A7CF5" w14:textId="77777777" w:rsidR="00C30EDC" w:rsidRPr="00AB4219" w:rsidRDefault="00C30EDC" w:rsidP="00AB4219">
            <w:pPr>
              <w:jc w:val="center"/>
              <w:rPr>
                <w:b/>
                <w:color w:val="FFFFFF" w:themeColor="background1"/>
              </w:rPr>
            </w:pPr>
            <w:r w:rsidRPr="00AB4219">
              <w:rPr>
                <w:b/>
                <w:color w:val="FFFFFF" w:themeColor="background1"/>
              </w:rPr>
              <w:t>Page / Section Revised</w:t>
            </w:r>
          </w:p>
        </w:tc>
        <w:tc>
          <w:tcPr>
            <w:tcW w:w="4161" w:type="dxa"/>
            <w:tcBorders>
              <w:top w:val="single" w:sz="4" w:space="0" w:color="auto"/>
              <w:left w:val="single" w:sz="4" w:space="0" w:color="auto"/>
              <w:bottom w:val="single" w:sz="4" w:space="0" w:color="auto"/>
              <w:right w:val="single" w:sz="4" w:space="0" w:color="auto"/>
            </w:tcBorders>
            <w:shd w:val="clear" w:color="auto" w:fill="0070C0"/>
          </w:tcPr>
          <w:p w14:paraId="6248B425" w14:textId="77777777" w:rsidR="00C30EDC" w:rsidRPr="00AB4219" w:rsidRDefault="00C30EDC" w:rsidP="00AB4219">
            <w:pPr>
              <w:jc w:val="center"/>
              <w:rPr>
                <w:b/>
                <w:color w:val="FFFFFF" w:themeColor="background1"/>
              </w:rPr>
            </w:pPr>
            <w:r w:rsidRPr="00AB4219">
              <w:rPr>
                <w:b/>
                <w:color w:val="FFFFFF" w:themeColor="background1"/>
              </w:rPr>
              <w:t>Requirement for Revision</w:t>
            </w:r>
          </w:p>
        </w:tc>
      </w:tr>
      <w:tr w:rsidR="00C30EDC" w:rsidRPr="00617EF0" w14:paraId="2210BF9E" w14:textId="77777777"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14:paraId="515B8E34" w14:textId="77777777" w:rsidR="00C30EDC" w:rsidRPr="00C86A16" w:rsidRDefault="00971B4B" w:rsidP="001D6B84">
            <w:pPr>
              <w:rPr>
                <w:szCs w:val="22"/>
              </w:rPr>
            </w:pPr>
            <w:r>
              <w:rPr>
                <w:sz w:val="22"/>
                <w:szCs w:val="22"/>
              </w:rPr>
              <w:t>23</w:t>
            </w:r>
            <w:r w:rsidR="00AB4219">
              <w:rPr>
                <w:sz w:val="22"/>
                <w:szCs w:val="22"/>
              </w:rPr>
              <w:t xml:space="preserve"> August 2018</w:t>
            </w:r>
          </w:p>
        </w:tc>
        <w:tc>
          <w:tcPr>
            <w:tcW w:w="3360" w:type="dxa"/>
            <w:tcBorders>
              <w:top w:val="single" w:sz="4" w:space="0" w:color="auto"/>
              <w:left w:val="single" w:sz="4" w:space="0" w:color="auto"/>
              <w:bottom w:val="single" w:sz="4" w:space="0" w:color="auto"/>
              <w:right w:val="single" w:sz="4" w:space="0" w:color="auto"/>
            </w:tcBorders>
            <w:vAlign w:val="center"/>
          </w:tcPr>
          <w:p w14:paraId="406B4EA9" w14:textId="77777777" w:rsidR="00C30EDC" w:rsidRPr="00C86A16" w:rsidRDefault="00610625" w:rsidP="001D6B84">
            <w:pPr>
              <w:rPr>
                <w:szCs w:val="22"/>
              </w:rPr>
            </w:pPr>
            <w:r w:rsidRPr="00C86A16">
              <w:rPr>
                <w:sz w:val="22"/>
                <w:szCs w:val="22"/>
              </w:rPr>
              <w:t>New Document</w:t>
            </w:r>
          </w:p>
        </w:tc>
        <w:tc>
          <w:tcPr>
            <w:tcW w:w="4161" w:type="dxa"/>
            <w:tcBorders>
              <w:top w:val="single" w:sz="4" w:space="0" w:color="auto"/>
              <w:left w:val="single" w:sz="4" w:space="0" w:color="auto"/>
              <w:bottom w:val="single" w:sz="4" w:space="0" w:color="auto"/>
              <w:right w:val="single" w:sz="4" w:space="0" w:color="auto"/>
            </w:tcBorders>
            <w:vAlign w:val="center"/>
          </w:tcPr>
          <w:p w14:paraId="6FB58734" w14:textId="77777777" w:rsidR="00C30EDC" w:rsidRPr="00C86A16" w:rsidRDefault="00AB4219" w:rsidP="001D6B84">
            <w:pPr>
              <w:rPr>
                <w:szCs w:val="22"/>
              </w:rPr>
            </w:pPr>
            <w:r>
              <w:rPr>
                <w:sz w:val="22"/>
                <w:szCs w:val="22"/>
              </w:rPr>
              <w:t>Draft</w:t>
            </w:r>
            <w:r w:rsidR="00610625" w:rsidRPr="00C86A16">
              <w:rPr>
                <w:sz w:val="22"/>
                <w:szCs w:val="22"/>
              </w:rPr>
              <w:t xml:space="preserve"> </w:t>
            </w:r>
            <w:r w:rsidR="00971B4B">
              <w:rPr>
                <w:sz w:val="22"/>
                <w:szCs w:val="22"/>
              </w:rPr>
              <w:t>to ENG8</w:t>
            </w:r>
          </w:p>
        </w:tc>
      </w:tr>
      <w:tr w:rsidR="00C30EDC" w:rsidRPr="00617EF0" w14:paraId="040C6D9E" w14:textId="77777777"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14:paraId="7793CF43" w14:textId="77777777" w:rsidR="00C30EDC" w:rsidRPr="00C86A16" w:rsidRDefault="00D5367D" w:rsidP="001D6B84">
            <w:pPr>
              <w:rPr>
                <w:rFonts w:eastAsiaTheme="minorEastAsia"/>
                <w:szCs w:val="22"/>
                <w:lang w:eastAsia="ja-JP"/>
              </w:rPr>
            </w:pPr>
            <w:r>
              <w:rPr>
                <w:rFonts w:eastAsiaTheme="minorEastAsia"/>
                <w:szCs w:val="22"/>
                <w:lang w:eastAsia="ja-JP"/>
              </w:rPr>
              <w:t>21 March 2019</w:t>
            </w:r>
          </w:p>
        </w:tc>
        <w:tc>
          <w:tcPr>
            <w:tcW w:w="3360" w:type="dxa"/>
            <w:tcBorders>
              <w:top w:val="single" w:sz="4" w:space="0" w:color="auto"/>
              <w:left w:val="single" w:sz="4" w:space="0" w:color="auto"/>
              <w:bottom w:val="single" w:sz="4" w:space="0" w:color="auto"/>
              <w:right w:val="single" w:sz="4" w:space="0" w:color="auto"/>
            </w:tcBorders>
            <w:vAlign w:val="center"/>
          </w:tcPr>
          <w:p w14:paraId="7C832663" w14:textId="77777777" w:rsidR="00C30EDC" w:rsidRPr="00C86A16" w:rsidRDefault="00D5367D" w:rsidP="001D6B84">
            <w:pPr>
              <w:rPr>
                <w:rFonts w:eastAsiaTheme="minorEastAsia"/>
                <w:szCs w:val="22"/>
                <w:lang w:eastAsia="ja-JP"/>
              </w:rPr>
            </w:pPr>
            <w:r>
              <w:rPr>
                <w:rFonts w:eastAsiaTheme="minorEastAsia"/>
                <w:szCs w:val="22"/>
                <w:lang w:eastAsia="ja-JP"/>
              </w:rPr>
              <w:t>Reviewed and updated</w:t>
            </w:r>
            <w:r w:rsidR="00FB54C4">
              <w:rPr>
                <w:rFonts w:eastAsiaTheme="minorEastAsia"/>
                <w:szCs w:val="22"/>
                <w:lang w:eastAsia="ja-JP"/>
              </w:rPr>
              <w:t xml:space="preserve"> at ENG9</w:t>
            </w:r>
          </w:p>
        </w:tc>
        <w:tc>
          <w:tcPr>
            <w:tcW w:w="4161" w:type="dxa"/>
            <w:tcBorders>
              <w:top w:val="single" w:sz="4" w:space="0" w:color="auto"/>
              <w:left w:val="single" w:sz="4" w:space="0" w:color="auto"/>
              <w:bottom w:val="single" w:sz="4" w:space="0" w:color="auto"/>
              <w:right w:val="single" w:sz="4" w:space="0" w:color="auto"/>
            </w:tcBorders>
            <w:vAlign w:val="center"/>
          </w:tcPr>
          <w:p w14:paraId="4E649747" w14:textId="77777777" w:rsidR="00C30EDC" w:rsidRPr="00C86A16" w:rsidRDefault="00D5367D" w:rsidP="001D6B84">
            <w:pPr>
              <w:rPr>
                <w:rFonts w:eastAsiaTheme="minorEastAsia"/>
                <w:szCs w:val="22"/>
                <w:lang w:eastAsia="ja-JP"/>
              </w:rPr>
            </w:pPr>
            <w:r>
              <w:rPr>
                <w:rFonts w:eastAsiaTheme="minorEastAsia"/>
                <w:szCs w:val="22"/>
                <w:lang w:eastAsia="ja-JP"/>
              </w:rPr>
              <w:t>To update on the IALA website.</w:t>
            </w:r>
          </w:p>
        </w:tc>
      </w:tr>
      <w:tr w:rsidR="00C30EDC" w:rsidRPr="00617EF0" w14:paraId="3B404825" w14:textId="77777777"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14:paraId="6BD5EC4F" w14:textId="77777777" w:rsidR="00C30EDC" w:rsidRPr="00C86A16" w:rsidRDefault="00C30EDC" w:rsidP="001D6B84">
            <w:pPr>
              <w:rPr>
                <w:rFonts w:eastAsiaTheme="minorEastAsia"/>
                <w:szCs w:val="22"/>
                <w:lang w:eastAsia="ja-JP"/>
              </w:rPr>
            </w:pPr>
          </w:p>
        </w:tc>
        <w:tc>
          <w:tcPr>
            <w:tcW w:w="3360" w:type="dxa"/>
            <w:tcBorders>
              <w:top w:val="single" w:sz="4" w:space="0" w:color="auto"/>
              <w:left w:val="single" w:sz="4" w:space="0" w:color="auto"/>
              <w:bottom w:val="single" w:sz="4" w:space="0" w:color="auto"/>
              <w:right w:val="single" w:sz="4" w:space="0" w:color="auto"/>
            </w:tcBorders>
            <w:vAlign w:val="center"/>
          </w:tcPr>
          <w:p w14:paraId="08D78F75" w14:textId="77777777" w:rsidR="00C30EDC" w:rsidRPr="00C86A16" w:rsidRDefault="00C30EDC" w:rsidP="001D6B84">
            <w:pPr>
              <w:rPr>
                <w:rFonts w:eastAsiaTheme="minorEastAsia"/>
                <w:szCs w:val="22"/>
                <w:lang w:eastAsia="ja-JP"/>
              </w:rPr>
            </w:pPr>
          </w:p>
        </w:tc>
        <w:tc>
          <w:tcPr>
            <w:tcW w:w="4161" w:type="dxa"/>
            <w:tcBorders>
              <w:top w:val="single" w:sz="4" w:space="0" w:color="auto"/>
              <w:left w:val="single" w:sz="4" w:space="0" w:color="auto"/>
              <w:bottom w:val="single" w:sz="4" w:space="0" w:color="auto"/>
              <w:right w:val="single" w:sz="4" w:space="0" w:color="auto"/>
            </w:tcBorders>
            <w:vAlign w:val="center"/>
          </w:tcPr>
          <w:p w14:paraId="50A73F9D" w14:textId="77777777" w:rsidR="00C30EDC" w:rsidRPr="00C86A16" w:rsidRDefault="00C30EDC" w:rsidP="001D6B84">
            <w:pPr>
              <w:rPr>
                <w:rFonts w:eastAsiaTheme="minorEastAsia"/>
                <w:szCs w:val="22"/>
                <w:lang w:eastAsia="ja-JP"/>
              </w:rPr>
            </w:pPr>
          </w:p>
        </w:tc>
      </w:tr>
      <w:tr w:rsidR="00C30EDC" w:rsidRPr="00617EF0" w14:paraId="40EACC9B" w14:textId="77777777"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14:paraId="2C1C92AD" w14:textId="77777777" w:rsidR="00C30EDC" w:rsidRPr="00617EF0" w:rsidRDefault="00C30EDC" w:rsidP="001D6B84"/>
        </w:tc>
        <w:tc>
          <w:tcPr>
            <w:tcW w:w="3360" w:type="dxa"/>
            <w:tcBorders>
              <w:top w:val="single" w:sz="4" w:space="0" w:color="auto"/>
              <w:left w:val="single" w:sz="4" w:space="0" w:color="auto"/>
              <w:bottom w:val="single" w:sz="4" w:space="0" w:color="auto"/>
              <w:right w:val="single" w:sz="4" w:space="0" w:color="auto"/>
            </w:tcBorders>
            <w:vAlign w:val="center"/>
          </w:tcPr>
          <w:p w14:paraId="5F33CB84" w14:textId="77777777" w:rsidR="00C30EDC" w:rsidRPr="00617EF0" w:rsidRDefault="00C30EDC" w:rsidP="001D6B84"/>
        </w:tc>
        <w:tc>
          <w:tcPr>
            <w:tcW w:w="4161" w:type="dxa"/>
            <w:tcBorders>
              <w:top w:val="single" w:sz="4" w:space="0" w:color="auto"/>
              <w:left w:val="single" w:sz="4" w:space="0" w:color="auto"/>
              <w:bottom w:val="single" w:sz="4" w:space="0" w:color="auto"/>
              <w:right w:val="single" w:sz="4" w:space="0" w:color="auto"/>
            </w:tcBorders>
            <w:vAlign w:val="center"/>
          </w:tcPr>
          <w:p w14:paraId="61136A88" w14:textId="77777777" w:rsidR="00C30EDC" w:rsidRPr="00617EF0" w:rsidRDefault="00C30EDC" w:rsidP="001D6B84"/>
        </w:tc>
      </w:tr>
      <w:tr w:rsidR="00C30EDC" w:rsidRPr="00617EF0" w14:paraId="10499EC7" w14:textId="77777777"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14:paraId="0AB8310D" w14:textId="77777777" w:rsidR="00C30EDC" w:rsidRPr="00617EF0" w:rsidRDefault="00C30EDC" w:rsidP="001D6B84"/>
        </w:tc>
        <w:tc>
          <w:tcPr>
            <w:tcW w:w="3360" w:type="dxa"/>
            <w:tcBorders>
              <w:top w:val="single" w:sz="4" w:space="0" w:color="auto"/>
              <w:left w:val="single" w:sz="4" w:space="0" w:color="auto"/>
              <w:bottom w:val="single" w:sz="4" w:space="0" w:color="auto"/>
              <w:right w:val="single" w:sz="4" w:space="0" w:color="auto"/>
            </w:tcBorders>
            <w:vAlign w:val="center"/>
          </w:tcPr>
          <w:p w14:paraId="573E71EC" w14:textId="77777777" w:rsidR="00C30EDC" w:rsidRPr="00617EF0" w:rsidRDefault="00C30EDC" w:rsidP="001D6B84"/>
        </w:tc>
        <w:tc>
          <w:tcPr>
            <w:tcW w:w="4161" w:type="dxa"/>
            <w:tcBorders>
              <w:top w:val="single" w:sz="4" w:space="0" w:color="auto"/>
              <w:left w:val="single" w:sz="4" w:space="0" w:color="auto"/>
              <w:bottom w:val="single" w:sz="4" w:space="0" w:color="auto"/>
              <w:right w:val="single" w:sz="4" w:space="0" w:color="auto"/>
            </w:tcBorders>
            <w:vAlign w:val="center"/>
          </w:tcPr>
          <w:p w14:paraId="11A55F67" w14:textId="77777777" w:rsidR="00C30EDC" w:rsidRPr="00617EF0" w:rsidRDefault="00C30EDC" w:rsidP="001D6B84"/>
        </w:tc>
      </w:tr>
      <w:tr w:rsidR="00C30EDC" w:rsidRPr="00617EF0" w14:paraId="3FA9B558" w14:textId="77777777"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14:paraId="735D0025" w14:textId="77777777" w:rsidR="00C30EDC" w:rsidRPr="00617EF0" w:rsidRDefault="00C30EDC" w:rsidP="001D6B84"/>
        </w:tc>
        <w:tc>
          <w:tcPr>
            <w:tcW w:w="3360" w:type="dxa"/>
            <w:tcBorders>
              <w:top w:val="single" w:sz="4" w:space="0" w:color="auto"/>
              <w:left w:val="single" w:sz="4" w:space="0" w:color="auto"/>
              <w:bottom w:val="single" w:sz="4" w:space="0" w:color="auto"/>
              <w:right w:val="single" w:sz="4" w:space="0" w:color="auto"/>
            </w:tcBorders>
            <w:vAlign w:val="center"/>
          </w:tcPr>
          <w:p w14:paraId="51DB9310" w14:textId="77777777" w:rsidR="00C30EDC" w:rsidRPr="00617EF0" w:rsidRDefault="00C30EDC" w:rsidP="001D6B84"/>
        </w:tc>
        <w:tc>
          <w:tcPr>
            <w:tcW w:w="4161" w:type="dxa"/>
            <w:tcBorders>
              <w:top w:val="single" w:sz="4" w:space="0" w:color="auto"/>
              <w:left w:val="single" w:sz="4" w:space="0" w:color="auto"/>
              <w:bottom w:val="single" w:sz="4" w:space="0" w:color="auto"/>
              <w:right w:val="single" w:sz="4" w:space="0" w:color="auto"/>
            </w:tcBorders>
            <w:vAlign w:val="center"/>
          </w:tcPr>
          <w:p w14:paraId="6FA59DF5" w14:textId="77777777" w:rsidR="00C30EDC" w:rsidRPr="00617EF0" w:rsidRDefault="00C30EDC" w:rsidP="001D6B84"/>
        </w:tc>
      </w:tr>
    </w:tbl>
    <w:p w14:paraId="6C9EB5D3" w14:textId="77777777" w:rsidR="00C30EDC" w:rsidRPr="00617EF0" w:rsidRDefault="00C30EDC" w:rsidP="001D6B84"/>
    <w:p w14:paraId="1FB25D16" w14:textId="77777777" w:rsidR="0056530D" w:rsidRPr="00617EF0" w:rsidRDefault="0056530D" w:rsidP="001D6B84">
      <w:pPr>
        <w:pStyle w:val="Heading1"/>
      </w:pPr>
      <w:bookmarkStart w:id="9" w:name="_Toc4050562"/>
      <w:r w:rsidRPr="00617EF0">
        <w:t>Purpose of this Document</w:t>
      </w:r>
      <w:bookmarkEnd w:id="9"/>
    </w:p>
    <w:p w14:paraId="18A9CB2B" w14:textId="77777777" w:rsidR="00FC5E14" w:rsidRPr="00617EF0" w:rsidRDefault="0056530D" w:rsidP="00C86A16">
      <w:pPr>
        <w:pStyle w:val="BodyText"/>
      </w:pPr>
      <w:r w:rsidRPr="00617EF0">
        <w:t>The purpose of this document is to maintain</w:t>
      </w:r>
      <w:r w:rsidR="00AB4219">
        <w:t xml:space="preserve"> a register of ENG</w:t>
      </w:r>
      <w:r w:rsidRPr="00617EF0">
        <w:t xml:space="preserve"> </w:t>
      </w:r>
      <w:r w:rsidR="006F3D80" w:rsidRPr="00617EF0">
        <w:t>Working Gr</w:t>
      </w:r>
      <w:r w:rsidR="00AB4219">
        <w:t>oups Terms of Reference for 2018-22</w:t>
      </w:r>
      <w:r w:rsidR="006F3D80" w:rsidRPr="00617EF0">
        <w:t>.</w:t>
      </w:r>
    </w:p>
    <w:p w14:paraId="44E3F09C" w14:textId="77777777" w:rsidR="00FC5E14" w:rsidRPr="00617EF0" w:rsidRDefault="00FC5E14" w:rsidP="001D6B84"/>
    <w:p w14:paraId="77926F27" w14:textId="77777777" w:rsidR="0056530D" w:rsidRPr="00617EF0" w:rsidRDefault="0056530D" w:rsidP="001D6B84"/>
    <w:p w14:paraId="47BF2D3E" w14:textId="77777777" w:rsidR="00C30EDC" w:rsidRPr="001D6B84" w:rsidRDefault="00C30EDC" w:rsidP="001D6B84">
      <w:pPr>
        <w:jc w:val="center"/>
        <w:rPr>
          <w:b/>
          <w:color w:val="0070C0"/>
        </w:rPr>
      </w:pPr>
      <w:r w:rsidRPr="00617EF0">
        <w:br w:type="page"/>
      </w:r>
      <w:bookmarkStart w:id="10" w:name="_Toc367195542"/>
      <w:r w:rsidRPr="001D6B84">
        <w:rPr>
          <w:b/>
          <w:color w:val="0070C0"/>
        </w:rPr>
        <w:lastRenderedPageBreak/>
        <w:t>Table of Contents</w:t>
      </w:r>
      <w:bookmarkEnd w:id="10"/>
    </w:p>
    <w:p w14:paraId="0C3789F4" w14:textId="77777777" w:rsidR="00C30EDC" w:rsidRPr="00617EF0" w:rsidRDefault="00C30EDC" w:rsidP="001D6B84"/>
    <w:p w14:paraId="49B414BB" w14:textId="77777777" w:rsidR="00F17482" w:rsidRDefault="001D6B84">
      <w:pPr>
        <w:pStyle w:val="TOC1"/>
        <w:rPr>
          <w:rFonts w:asciiTheme="minorHAnsi" w:eastAsiaTheme="minorEastAsia" w:hAnsiTheme="minorHAnsi" w:cstheme="minorBidi"/>
          <w:bCs w:val="0"/>
          <w:noProof/>
          <w:snapToGrid/>
          <w:sz w:val="22"/>
          <w:szCs w:val="22"/>
          <w:lang w:eastAsia="en-GB"/>
        </w:rPr>
      </w:pPr>
      <w:r>
        <w:rPr>
          <w:b/>
          <w:sz w:val="22"/>
        </w:rPr>
        <w:fldChar w:fldCharType="begin"/>
      </w:r>
      <w:r>
        <w:rPr>
          <w:b/>
          <w:sz w:val="22"/>
        </w:rPr>
        <w:instrText xml:space="preserve"> TOC \o "1-1" \h \z \u </w:instrText>
      </w:r>
      <w:r>
        <w:rPr>
          <w:b/>
          <w:sz w:val="22"/>
        </w:rPr>
        <w:fldChar w:fldCharType="separate"/>
      </w:r>
      <w:hyperlink w:anchor="_Toc4050561" w:history="1">
        <w:r w:rsidR="00F17482" w:rsidRPr="00713FBB">
          <w:rPr>
            <w:rStyle w:val="Hyperlink"/>
            <w:rFonts w:eastAsia="SimSun"/>
            <w:noProof/>
            <w:lang w:val="fr-FR"/>
          </w:rPr>
          <w:t>1.</w:t>
        </w:r>
        <w:r w:rsidR="00F17482">
          <w:rPr>
            <w:rFonts w:asciiTheme="minorHAnsi" w:eastAsiaTheme="minorEastAsia" w:hAnsiTheme="minorHAnsi" w:cstheme="minorBidi"/>
            <w:bCs w:val="0"/>
            <w:noProof/>
            <w:snapToGrid/>
            <w:sz w:val="22"/>
            <w:szCs w:val="22"/>
            <w:lang w:eastAsia="en-GB"/>
          </w:rPr>
          <w:tab/>
        </w:r>
        <w:r w:rsidR="00F17482" w:rsidRPr="00713FBB">
          <w:rPr>
            <w:rStyle w:val="Hyperlink"/>
            <w:rFonts w:eastAsia="SimSun"/>
            <w:noProof/>
            <w:lang w:val="fr-FR"/>
          </w:rPr>
          <w:t>Document Revision</w:t>
        </w:r>
        <w:r w:rsidR="00F17482">
          <w:rPr>
            <w:noProof/>
            <w:webHidden/>
          </w:rPr>
          <w:tab/>
        </w:r>
        <w:r w:rsidR="00F17482">
          <w:rPr>
            <w:noProof/>
            <w:webHidden/>
          </w:rPr>
          <w:fldChar w:fldCharType="begin"/>
        </w:r>
        <w:r w:rsidR="00F17482">
          <w:rPr>
            <w:noProof/>
            <w:webHidden/>
          </w:rPr>
          <w:instrText xml:space="preserve"> PAGEREF _Toc4050561 \h </w:instrText>
        </w:r>
        <w:r w:rsidR="00F17482">
          <w:rPr>
            <w:noProof/>
            <w:webHidden/>
          </w:rPr>
        </w:r>
        <w:r w:rsidR="00F17482">
          <w:rPr>
            <w:noProof/>
            <w:webHidden/>
          </w:rPr>
          <w:fldChar w:fldCharType="separate"/>
        </w:r>
        <w:r w:rsidR="00F17482">
          <w:rPr>
            <w:noProof/>
            <w:webHidden/>
          </w:rPr>
          <w:t>1</w:t>
        </w:r>
        <w:r w:rsidR="00F17482">
          <w:rPr>
            <w:noProof/>
            <w:webHidden/>
          </w:rPr>
          <w:fldChar w:fldCharType="end"/>
        </w:r>
      </w:hyperlink>
    </w:p>
    <w:p w14:paraId="1C8C2187" w14:textId="77777777" w:rsidR="00F17482" w:rsidRDefault="00167EC6">
      <w:pPr>
        <w:pStyle w:val="TOC1"/>
        <w:rPr>
          <w:rFonts w:asciiTheme="minorHAnsi" w:eastAsiaTheme="minorEastAsia" w:hAnsiTheme="minorHAnsi" w:cstheme="minorBidi"/>
          <w:bCs w:val="0"/>
          <w:noProof/>
          <w:snapToGrid/>
          <w:sz w:val="22"/>
          <w:szCs w:val="22"/>
          <w:lang w:eastAsia="en-GB"/>
        </w:rPr>
      </w:pPr>
      <w:hyperlink w:anchor="_Toc4050562" w:history="1">
        <w:r w:rsidR="00F17482" w:rsidRPr="00713FBB">
          <w:rPr>
            <w:rStyle w:val="Hyperlink"/>
            <w:noProof/>
          </w:rPr>
          <w:t>2.</w:t>
        </w:r>
        <w:r w:rsidR="00F17482">
          <w:rPr>
            <w:rFonts w:asciiTheme="minorHAnsi" w:eastAsiaTheme="minorEastAsia" w:hAnsiTheme="minorHAnsi" w:cstheme="minorBidi"/>
            <w:bCs w:val="0"/>
            <w:noProof/>
            <w:snapToGrid/>
            <w:sz w:val="22"/>
            <w:szCs w:val="22"/>
            <w:lang w:eastAsia="en-GB"/>
          </w:rPr>
          <w:tab/>
        </w:r>
        <w:r w:rsidR="00F17482" w:rsidRPr="00713FBB">
          <w:rPr>
            <w:rStyle w:val="Hyperlink"/>
            <w:noProof/>
          </w:rPr>
          <w:t>Purpose of this Document</w:t>
        </w:r>
        <w:r w:rsidR="00F17482">
          <w:rPr>
            <w:noProof/>
            <w:webHidden/>
          </w:rPr>
          <w:tab/>
        </w:r>
        <w:r w:rsidR="00F17482">
          <w:rPr>
            <w:noProof/>
            <w:webHidden/>
          </w:rPr>
          <w:fldChar w:fldCharType="begin"/>
        </w:r>
        <w:r w:rsidR="00F17482">
          <w:rPr>
            <w:noProof/>
            <w:webHidden/>
          </w:rPr>
          <w:instrText xml:space="preserve"> PAGEREF _Toc4050562 \h </w:instrText>
        </w:r>
        <w:r w:rsidR="00F17482">
          <w:rPr>
            <w:noProof/>
            <w:webHidden/>
          </w:rPr>
        </w:r>
        <w:r w:rsidR="00F17482">
          <w:rPr>
            <w:noProof/>
            <w:webHidden/>
          </w:rPr>
          <w:fldChar w:fldCharType="separate"/>
        </w:r>
        <w:r w:rsidR="00F17482">
          <w:rPr>
            <w:noProof/>
            <w:webHidden/>
          </w:rPr>
          <w:t>1</w:t>
        </w:r>
        <w:r w:rsidR="00F17482">
          <w:rPr>
            <w:noProof/>
            <w:webHidden/>
          </w:rPr>
          <w:fldChar w:fldCharType="end"/>
        </w:r>
      </w:hyperlink>
    </w:p>
    <w:p w14:paraId="46EEF87B" w14:textId="77777777" w:rsidR="00F17482" w:rsidRDefault="00167EC6">
      <w:pPr>
        <w:pStyle w:val="TOC1"/>
        <w:rPr>
          <w:rFonts w:asciiTheme="minorHAnsi" w:eastAsiaTheme="minorEastAsia" w:hAnsiTheme="minorHAnsi" w:cstheme="minorBidi"/>
          <w:bCs w:val="0"/>
          <w:noProof/>
          <w:snapToGrid/>
          <w:sz w:val="22"/>
          <w:szCs w:val="22"/>
          <w:lang w:eastAsia="en-GB"/>
        </w:rPr>
      </w:pPr>
      <w:hyperlink w:anchor="_Toc4050563" w:history="1">
        <w:r w:rsidR="00F17482" w:rsidRPr="00713FBB">
          <w:rPr>
            <w:rStyle w:val="Hyperlink"/>
            <w:noProof/>
          </w:rPr>
          <w:t>3.</w:t>
        </w:r>
        <w:r w:rsidR="00F17482">
          <w:rPr>
            <w:rFonts w:asciiTheme="minorHAnsi" w:eastAsiaTheme="minorEastAsia" w:hAnsiTheme="minorHAnsi" w:cstheme="minorBidi"/>
            <w:bCs w:val="0"/>
            <w:noProof/>
            <w:snapToGrid/>
            <w:sz w:val="22"/>
            <w:szCs w:val="22"/>
            <w:lang w:eastAsia="en-GB"/>
          </w:rPr>
          <w:tab/>
        </w:r>
        <w:r w:rsidR="00F17482" w:rsidRPr="00713FBB">
          <w:rPr>
            <w:rStyle w:val="Hyperlink"/>
            <w:noProof/>
          </w:rPr>
          <w:t>Introduction</w:t>
        </w:r>
        <w:r w:rsidR="00F17482">
          <w:rPr>
            <w:noProof/>
            <w:webHidden/>
          </w:rPr>
          <w:tab/>
        </w:r>
        <w:r w:rsidR="00F17482">
          <w:rPr>
            <w:noProof/>
            <w:webHidden/>
          </w:rPr>
          <w:fldChar w:fldCharType="begin"/>
        </w:r>
        <w:r w:rsidR="00F17482">
          <w:rPr>
            <w:noProof/>
            <w:webHidden/>
          </w:rPr>
          <w:instrText xml:space="preserve"> PAGEREF _Toc4050563 \h </w:instrText>
        </w:r>
        <w:r w:rsidR="00F17482">
          <w:rPr>
            <w:noProof/>
            <w:webHidden/>
          </w:rPr>
        </w:r>
        <w:r w:rsidR="00F17482">
          <w:rPr>
            <w:noProof/>
            <w:webHidden/>
          </w:rPr>
          <w:fldChar w:fldCharType="separate"/>
        </w:r>
        <w:r w:rsidR="00F17482">
          <w:rPr>
            <w:noProof/>
            <w:webHidden/>
          </w:rPr>
          <w:t>3</w:t>
        </w:r>
        <w:r w:rsidR="00F17482">
          <w:rPr>
            <w:noProof/>
            <w:webHidden/>
          </w:rPr>
          <w:fldChar w:fldCharType="end"/>
        </w:r>
      </w:hyperlink>
    </w:p>
    <w:p w14:paraId="58BF689D" w14:textId="77777777" w:rsidR="00F17482" w:rsidRDefault="00167EC6">
      <w:pPr>
        <w:pStyle w:val="TOC1"/>
        <w:rPr>
          <w:rFonts w:asciiTheme="minorHAnsi" w:eastAsiaTheme="minorEastAsia" w:hAnsiTheme="minorHAnsi" w:cstheme="minorBidi"/>
          <w:bCs w:val="0"/>
          <w:noProof/>
          <w:snapToGrid/>
          <w:sz w:val="22"/>
          <w:szCs w:val="22"/>
          <w:lang w:eastAsia="en-GB"/>
        </w:rPr>
      </w:pPr>
      <w:hyperlink w:anchor="_Toc4050564" w:history="1">
        <w:r w:rsidR="00F17482" w:rsidRPr="00713FBB">
          <w:rPr>
            <w:rStyle w:val="Hyperlink"/>
            <w:noProof/>
          </w:rPr>
          <w:t>4.</w:t>
        </w:r>
        <w:r w:rsidR="00F17482">
          <w:rPr>
            <w:rFonts w:asciiTheme="minorHAnsi" w:eastAsiaTheme="minorEastAsia" w:hAnsiTheme="minorHAnsi" w:cstheme="minorBidi"/>
            <w:bCs w:val="0"/>
            <w:noProof/>
            <w:snapToGrid/>
            <w:sz w:val="22"/>
            <w:szCs w:val="22"/>
            <w:lang w:eastAsia="en-GB"/>
          </w:rPr>
          <w:tab/>
        </w:r>
        <w:r w:rsidR="00F17482" w:rsidRPr="00713FBB">
          <w:rPr>
            <w:rStyle w:val="Hyperlink"/>
            <w:noProof/>
          </w:rPr>
          <w:t>Committee Structure</w:t>
        </w:r>
        <w:r w:rsidR="00F17482">
          <w:rPr>
            <w:noProof/>
            <w:webHidden/>
          </w:rPr>
          <w:tab/>
        </w:r>
        <w:r w:rsidR="00F17482">
          <w:rPr>
            <w:noProof/>
            <w:webHidden/>
          </w:rPr>
          <w:fldChar w:fldCharType="begin"/>
        </w:r>
        <w:r w:rsidR="00F17482">
          <w:rPr>
            <w:noProof/>
            <w:webHidden/>
          </w:rPr>
          <w:instrText xml:space="preserve"> PAGEREF _Toc4050564 \h </w:instrText>
        </w:r>
        <w:r w:rsidR="00F17482">
          <w:rPr>
            <w:noProof/>
            <w:webHidden/>
          </w:rPr>
        </w:r>
        <w:r w:rsidR="00F17482">
          <w:rPr>
            <w:noProof/>
            <w:webHidden/>
          </w:rPr>
          <w:fldChar w:fldCharType="separate"/>
        </w:r>
        <w:r w:rsidR="00F17482">
          <w:rPr>
            <w:noProof/>
            <w:webHidden/>
          </w:rPr>
          <w:t>3</w:t>
        </w:r>
        <w:r w:rsidR="00F17482">
          <w:rPr>
            <w:noProof/>
            <w:webHidden/>
          </w:rPr>
          <w:fldChar w:fldCharType="end"/>
        </w:r>
      </w:hyperlink>
    </w:p>
    <w:p w14:paraId="421D3862" w14:textId="77777777" w:rsidR="00F17482" w:rsidRDefault="00167EC6">
      <w:pPr>
        <w:pStyle w:val="TOC1"/>
        <w:rPr>
          <w:rFonts w:asciiTheme="minorHAnsi" w:eastAsiaTheme="minorEastAsia" w:hAnsiTheme="minorHAnsi" w:cstheme="minorBidi"/>
          <w:bCs w:val="0"/>
          <w:noProof/>
          <w:snapToGrid/>
          <w:sz w:val="22"/>
          <w:szCs w:val="22"/>
          <w:lang w:eastAsia="en-GB"/>
        </w:rPr>
      </w:pPr>
      <w:hyperlink w:anchor="_Toc4050565" w:history="1">
        <w:r w:rsidR="00F17482" w:rsidRPr="00713FBB">
          <w:rPr>
            <w:rStyle w:val="Hyperlink"/>
            <w:noProof/>
          </w:rPr>
          <w:t>5.</w:t>
        </w:r>
        <w:r w:rsidR="00F17482">
          <w:rPr>
            <w:rFonts w:asciiTheme="minorHAnsi" w:eastAsiaTheme="minorEastAsia" w:hAnsiTheme="minorHAnsi" w:cstheme="minorBidi"/>
            <w:bCs w:val="0"/>
            <w:noProof/>
            <w:snapToGrid/>
            <w:sz w:val="22"/>
            <w:szCs w:val="22"/>
            <w:lang w:eastAsia="en-GB"/>
          </w:rPr>
          <w:tab/>
        </w:r>
        <w:r w:rsidR="00F17482" w:rsidRPr="00713FBB">
          <w:rPr>
            <w:rStyle w:val="Hyperlink"/>
            <w:noProof/>
          </w:rPr>
          <w:t>Terms of Reference for the ENG Visual &amp; Physical AtoN Working Group (WG1)</w:t>
        </w:r>
        <w:r w:rsidR="00F17482">
          <w:rPr>
            <w:noProof/>
            <w:webHidden/>
          </w:rPr>
          <w:tab/>
        </w:r>
        <w:r w:rsidR="00F17482">
          <w:rPr>
            <w:noProof/>
            <w:webHidden/>
          </w:rPr>
          <w:fldChar w:fldCharType="begin"/>
        </w:r>
        <w:r w:rsidR="00F17482">
          <w:rPr>
            <w:noProof/>
            <w:webHidden/>
          </w:rPr>
          <w:instrText xml:space="preserve"> PAGEREF _Toc4050565 \h </w:instrText>
        </w:r>
        <w:r w:rsidR="00F17482">
          <w:rPr>
            <w:noProof/>
            <w:webHidden/>
          </w:rPr>
        </w:r>
        <w:r w:rsidR="00F17482">
          <w:rPr>
            <w:noProof/>
            <w:webHidden/>
          </w:rPr>
          <w:fldChar w:fldCharType="separate"/>
        </w:r>
        <w:r w:rsidR="00F17482">
          <w:rPr>
            <w:noProof/>
            <w:webHidden/>
          </w:rPr>
          <w:t>3</w:t>
        </w:r>
        <w:r w:rsidR="00F17482">
          <w:rPr>
            <w:noProof/>
            <w:webHidden/>
          </w:rPr>
          <w:fldChar w:fldCharType="end"/>
        </w:r>
      </w:hyperlink>
    </w:p>
    <w:p w14:paraId="7608F046" w14:textId="77777777" w:rsidR="00F17482" w:rsidRDefault="00167EC6">
      <w:pPr>
        <w:pStyle w:val="TOC1"/>
        <w:rPr>
          <w:rFonts w:asciiTheme="minorHAnsi" w:eastAsiaTheme="minorEastAsia" w:hAnsiTheme="minorHAnsi" w:cstheme="minorBidi"/>
          <w:bCs w:val="0"/>
          <w:noProof/>
          <w:snapToGrid/>
          <w:sz w:val="22"/>
          <w:szCs w:val="22"/>
          <w:lang w:eastAsia="en-GB"/>
        </w:rPr>
      </w:pPr>
      <w:hyperlink w:anchor="_Toc4050566" w:history="1">
        <w:r w:rsidR="00F17482" w:rsidRPr="00713FBB">
          <w:rPr>
            <w:rStyle w:val="Hyperlink"/>
            <w:noProof/>
          </w:rPr>
          <w:t>6.</w:t>
        </w:r>
        <w:r w:rsidR="00F17482">
          <w:rPr>
            <w:rFonts w:asciiTheme="minorHAnsi" w:eastAsiaTheme="minorEastAsia" w:hAnsiTheme="minorHAnsi" w:cstheme="minorBidi"/>
            <w:bCs w:val="0"/>
            <w:noProof/>
            <w:snapToGrid/>
            <w:sz w:val="22"/>
            <w:szCs w:val="22"/>
            <w:lang w:eastAsia="en-GB"/>
          </w:rPr>
          <w:tab/>
        </w:r>
        <w:r w:rsidR="00F17482" w:rsidRPr="00713FBB">
          <w:rPr>
            <w:rStyle w:val="Hyperlink"/>
            <w:noProof/>
          </w:rPr>
          <w:t>Terms of Reference for the ENG Knowledge and Sustainability Working Group (WG2))</w:t>
        </w:r>
        <w:r w:rsidR="00F17482">
          <w:rPr>
            <w:noProof/>
            <w:webHidden/>
          </w:rPr>
          <w:tab/>
        </w:r>
        <w:r w:rsidR="00F17482">
          <w:rPr>
            <w:noProof/>
            <w:webHidden/>
          </w:rPr>
          <w:fldChar w:fldCharType="begin"/>
        </w:r>
        <w:r w:rsidR="00F17482">
          <w:rPr>
            <w:noProof/>
            <w:webHidden/>
          </w:rPr>
          <w:instrText xml:space="preserve"> PAGEREF _Toc4050566 \h </w:instrText>
        </w:r>
        <w:r w:rsidR="00F17482">
          <w:rPr>
            <w:noProof/>
            <w:webHidden/>
          </w:rPr>
        </w:r>
        <w:r w:rsidR="00F17482">
          <w:rPr>
            <w:noProof/>
            <w:webHidden/>
          </w:rPr>
          <w:fldChar w:fldCharType="separate"/>
        </w:r>
        <w:r w:rsidR="00F17482">
          <w:rPr>
            <w:noProof/>
            <w:webHidden/>
          </w:rPr>
          <w:t>4</w:t>
        </w:r>
        <w:r w:rsidR="00F17482">
          <w:rPr>
            <w:noProof/>
            <w:webHidden/>
          </w:rPr>
          <w:fldChar w:fldCharType="end"/>
        </w:r>
      </w:hyperlink>
    </w:p>
    <w:p w14:paraId="4FF6A41E" w14:textId="77777777" w:rsidR="00F17482" w:rsidRDefault="00167EC6">
      <w:pPr>
        <w:pStyle w:val="TOC1"/>
        <w:rPr>
          <w:rFonts w:asciiTheme="minorHAnsi" w:eastAsiaTheme="minorEastAsia" w:hAnsiTheme="minorHAnsi" w:cstheme="minorBidi"/>
          <w:bCs w:val="0"/>
          <w:noProof/>
          <w:snapToGrid/>
          <w:sz w:val="22"/>
          <w:szCs w:val="22"/>
          <w:lang w:eastAsia="en-GB"/>
        </w:rPr>
      </w:pPr>
      <w:hyperlink w:anchor="_Toc4050567" w:history="1">
        <w:r w:rsidR="00F17482" w:rsidRPr="00713FBB">
          <w:rPr>
            <w:rStyle w:val="Hyperlink"/>
            <w:noProof/>
          </w:rPr>
          <w:t>7.</w:t>
        </w:r>
        <w:r w:rsidR="00F17482">
          <w:rPr>
            <w:rFonts w:asciiTheme="minorHAnsi" w:eastAsiaTheme="minorEastAsia" w:hAnsiTheme="minorHAnsi" w:cstheme="minorBidi"/>
            <w:bCs w:val="0"/>
            <w:noProof/>
            <w:snapToGrid/>
            <w:sz w:val="22"/>
            <w:szCs w:val="22"/>
            <w:lang w:eastAsia="en-GB"/>
          </w:rPr>
          <w:tab/>
        </w:r>
        <w:r w:rsidR="00F17482" w:rsidRPr="00713FBB">
          <w:rPr>
            <w:rStyle w:val="Hyperlink"/>
            <w:noProof/>
          </w:rPr>
          <w:t>Terms of Reference for the ENG Radionavigation Services Working Group (WG3)</w:t>
        </w:r>
        <w:r w:rsidR="00F17482">
          <w:rPr>
            <w:noProof/>
            <w:webHidden/>
          </w:rPr>
          <w:tab/>
        </w:r>
        <w:r w:rsidR="00F17482">
          <w:rPr>
            <w:noProof/>
            <w:webHidden/>
          </w:rPr>
          <w:fldChar w:fldCharType="begin"/>
        </w:r>
        <w:r w:rsidR="00F17482">
          <w:rPr>
            <w:noProof/>
            <w:webHidden/>
          </w:rPr>
          <w:instrText xml:space="preserve"> PAGEREF _Toc4050567 \h </w:instrText>
        </w:r>
        <w:r w:rsidR="00F17482">
          <w:rPr>
            <w:noProof/>
            <w:webHidden/>
          </w:rPr>
        </w:r>
        <w:r w:rsidR="00F17482">
          <w:rPr>
            <w:noProof/>
            <w:webHidden/>
          </w:rPr>
          <w:fldChar w:fldCharType="separate"/>
        </w:r>
        <w:r w:rsidR="00F17482">
          <w:rPr>
            <w:noProof/>
            <w:webHidden/>
          </w:rPr>
          <w:t>5</w:t>
        </w:r>
        <w:r w:rsidR="00F17482">
          <w:rPr>
            <w:noProof/>
            <w:webHidden/>
          </w:rPr>
          <w:fldChar w:fldCharType="end"/>
        </w:r>
      </w:hyperlink>
    </w:p>
    <w:p w14:paraId="4402E1F3" w14:textId="77777777" w:rsidR="00F17482" w:rsidRDefault="00167EC6">
      <w:pPr>
        <w:pStyle w:val="TOC1"/>
        <w:rPr>
          <w:rFonts w:asciiTheme="minorHAnsi" w:eastAsiaTheme="minorEastAsia" w:hAnsiTheme="minorHAnsi" w:cstheme="minorBidi"/>
          <w:bCs w:val="0"/>
          <w:noProof/>
          <w:snapToGrid/>
          <w:sz w:val="22"/>
          <w:szCs w:val="22"/>
          <w:lang w:eastAsia="en-GB"/>
        </w:rPr>
      </w:pPr>
      <w:hyperlink w:anchor="_Toc4050568" w:history="1">
        <w:r w:rsidR="00F17482" w:rsidRPr="00713FBB">
          <w:rPr>
            <w:rStyle w:val="Hyperlink"/>
            <w:noProof/>
          </w:rPr>
          <w:t>8.</w:t>
        </w:r>
        <w:r w:rsidR="00F17482">
          <w:rPr>
            <w:rFonts w:asciiTheme="minorHAnsi" w:eastAsiaTheme="minorEastAsia" w:hAnsiTheme="minorHAnsi" w:cstheme="minorBidi"/>
            <w:bCs w:val="0"/>
            <w:noProof/>
            <w:snapToGrid/>
            <w:sz w:val="22"/>
            <w:szCs w:val="22"/>
            <w:lang w:eastAsia="en-GB"/>
          </w:rPr>
          <w:tab/>
        </w:r>
        <w:r w:rsidR="00F17482" w:rsidRPr="00713FBB">
          <w:rPr>
            <w:rStyle w:val="Hyperlink"/>
            <w:noProof/>
          </w:rPr>
          <w:t>Terms of Reference for the ENG Heritage Forum (WG4)</w:t>
        </w:r>
        <w:r w:rsidR="00F17482">
          <w:rPr>
            <w:noProof/>
            <w:webHidden/>
          </w:rPr>
          <w:tab/>
        </w:r>
        <w:r w:rsidR="00F17482">
          <w:rPr>
            <w:noProof/>
            <w:webHidden/>
          </w:rPr>
          <w:fldChar w:fldCharType="begin"/>
        </w:r>
        <w:r w:rsidR="00F17482">
          <w:rPr>
            <w:noProof/>
            <w:webHidden/>
          </w:rPr>
          <w:instrText xml:space="preserve"> PAGEREF _Toc4050568 \h </w:instrText>
        </w:r>
        <w:r w:rsidR="00F17482">
          <w:rPr>
            <w:noProof/>
            <w:webHidden/>
          </w:rPr>
        </w:r>
        <w:r w:rsidR="00F17482">
          <w:rPr>
            <w:noProof/>
            <w:webHidden/>
          </w:rPr>
          <w:fldChar w:fldCharType="separate"/>
        </w:r>
        <w:r w:rsidR="00F17482">
          <w:rPr>
            <w:noProof/>
            <w:webHidden/>
          </w:rPr>
          <w:t>6</w:t>
        </w:r>
        <w:r w:rsidR="00F17482">
          <w:rPr>
            <w:noProof/>
            <w:webHidden/>
          </w:rPr>
          <w:fldChar w:fldCharType="end"/>
        </w:r>
      </w:hyperlink>
    </w:p>
    <w:p w14:paraId="3DA2F2F5" w14:textId="77777777" w:rsidR="00C30EDC" w:rsidRPr="00617EF0" w:rsidRDefault="001D6B84" w:rsidP="001D6B84">
      <w:pPr>
        <w:rPr>
          <w:noProof/>
        </w:rPr>
      </w:pPr>
      <w:r>
        <w:rPr>
          <w:b/>
          <w:sz w:val="22"/>
        </w:rPr>
        <w:fldChar w:fldCharType="end"/>
      </w:r>
    </w:p>
    <w:p w14:paraId="2F4F6604" w14:textId="77777777" w:rsidR="00C30EDC" w:rsidRPr="00617EF0" w:rsidRDefault="00C30EDC" w:rsidP="001D6B84">
      <w:pPr>
        <w:rPr>
          <w:noProof/>
        </w:rPr>
      </w:pPr>
    </w:p>
    <w:p w14:paraId="14096619" w14:textId="77777777" w:rsidR="00C30EDC" w:rsidRPr="00617EF0" w:rsidRDefault="00C30EDC" w:rsidP="001D6B84"/>
    <w:p w14:paraId="479E7ADD" w14:textId="77777777" w:rsidR="00BA0E98" w:rsidRPr="00617EF0" w:rsidRDefault="00BA0E98" w:rsidP="001D6B84">
      <w:pPr>
        <w:sectPr w:rsidR="00BA0E98" w:rsidRPr="00617EF0" w:rsidSect="00B75CC2">
          <w:pgSz w:w="11906" w:h="16838"/>
          <w:pgMar w:top="1440" w:right="1440" w:bottom="1440" w:left="1440" w:header="708" w:footer="708" w:gutter="0"/>
          <w:pgNumType w:start="1"/>
          <w:cols w:space="708"/>
          <w:docGrid w:linePitch="360"/>
        </w:sectPr>
      </w:pPr>
    </w:p>
    <w:p w14:paraId="25DC4974" w14:textId="77777777" w:rsidR="00AB4219" w:rsidRDefault="00AB4219" w:rsidP="001D6B84">
      <w:pPr>
        <w:pStyle w:val="Heading1"/>
      </w:pPr>
      <w:bookmarkStart w:id="11" w:name="_Toc4050563"/>
      <w:r>
        <w:lastRenderedPageBreak/>
        <w:t>Introduction</w:t>
      </w:r>
      <w:bookmarkEnd w:id="11"/>
    </w:p>
    <w:p w14:paraId="0EFAA077" w14:textId="77777777" w:rsidR="004A79DE" w:rsidRDefault="004A79DE" w:rsidP="004A79DE">
      <w:pPr>
        <w:pStyle w:val="BodyText"/>
      </w:pPr>
      <w:r>
        <w:t xml:space="preserve">Clause 1.3 in the </w:t>
      </w:r>
      <w:r w:rsidRPr="004A79DE">
        <w:t xml:space="preserve">Policy and Procedures </w:t>
      </w:r>
      <w:r>
        <w:t>section of the IALA Basic Documents</w:t>
      </w:r>
      <w:r w:rsidR="007B6791">
        <w:t xml:space="preserve"> states that a</w:t>
      </w:r>
      <w:r>
        <w:t xml:space="preserve"> Committee should carry out its work in accordance with the following Terms of Reference.</w:t>
      </w:r>
    </w:p>
    <w:p w14:paraId="3FEAA6FC" w14:textId="77777777" w:rsidR="004A79DE" w:rsidRDefault="004A79DE" w:rsidP="004A79DE">
      <w:pPr>
        <w:pStyle w:val="Listnumbered"/>
      </w:pPr>
      <w:r>
        <w:t xml:space="preserve">The </w:t>
      </w:r>
      <w:r w:rsidRPr="004A79DE">
        <w:t>purpose</w:t>
      </w:r>
      <w:r>
        <w:t xml:space="preserve"> of a Committee is to create draft Documents, for example draft standards, recommendations, guidelines, and manuals.</w:t>
      </w:r>
    </w:p>
    <w:p w14:paraId="2814DC67" w14:textId="196E80F7" w:rsidR="004A79DE" w:rsidRDefault="004A79DE" w:rsidP="004A79DE">
      <w:pPr>
        <w:pStyle w:val="Listnumbered"/>
      </w:pPr>
      <w:r>
        <w:t>These documents should be directed to meeting the Goals of the Strategic Vision, with effort concentrated on documents required by the content of the Priorities for the period 20</w:t>
      </w:r>
      <w:r w:rsidR="002360A6">
        <w:t>18</w:t>
      </w:r>
      <w:r>
        <w:t>-20</w:t>
      </w:r>
      <w:r w:rsidR="002360A6">
        <w:t>22</w:t>
      </w:r>
      <w:r>
        <w:t xml:space="preserve"> in the Strategic Vision.</w:t>
      </w:r>
    </w:p>
    <w:p w14:paraId="43582081" w14:textId="77777777" w:rsidR="004A79DE" w:rsidRDefault="004A79DE" w:rsidP="004A79DE">
      <w:pPr>
        <w:pStyle w:val="Listnumbered"/>
      </w:pPr>
      <w:r>
        <w:t>The Committee should work to a Work Programme which has been agreed by the PAP (Policy Advisory Panel), and this Work Programme should clearly show the deliverables as the draft documents indicated in (1) and (2) above.</w:t>
      </w:r>
    </w:p>
    <w:p w14:paraId="26E3BA79" w14:textId="77777777" w:rsidR="004A79DE" w:rsidRDefault="004A79DE" w:rsidP="004A79DE">
      <w:pPr>
        <w:pStyle w:val="Listnumbered"/>
      </w:pPr>
      <w:r>
        <w:t>The Committee’s progress with its work and achievement of its deliverables should be reported to PAP and Council at regular interval</w:t>
      </w:r>
      <w:bookmarkStart w:id="12" w:name="_GoBack"/>
      <w:bookmarkEnd w:id="12"/>
      <w:r>
        <w:t>s.</w:t>
      </w:r>
    </w:p>
    <w:p w14:paraId="097583FC" w14:textId="77777777" w:rsidR="00B84A4C" w:rsidRPr="004A79DE" w:rsidRDefault="00B84A4C" w:rsidP="00B84A4C">
      <w:pPr>
        <w:pStyle w:val="BodyText"/>
      </w:pPr>
      <w:r>
        <w:t>The following sets out the particular terms of reference for the ENG Committee for the work period 2018-2022.</w:t>
      </w:r>
    </w:p>
    <w:p w14:paraId="7C550DB8" w14:textId="77777777" w:rsidR="004A79DE" w:rsidRPr="004A79DE" w:rsidRDefault="004A79DE" w:rsidP="004A79DE">
      <w:pPr>
        <w:pStyle w:val="Heading1"/>
      </w:pPr>
      <w:bookmarkStart w:id="13" w:name="_Toc4050564"/>
      <w:r>
        <w:t>Committee Structure</w:t>
      </w:r>
      <w:bookmarkEnd w:id="13"/>
    </w:p>
    <w:p w14:paraId="65FC4E5E" w14:textId="77777777" w:rsidR="00AB4219" w:rsidRDefault="00AB4219" w:rsidP="00AB4219">
      <w:pPr>
        <w:pStyle w:val="BodyText"/>
      </w:pPr>
      <w:r>
        <w:t xml:space="preserve">The </w:t>
      </w:r>
      <w:proofErr w:type="spellStart"/>
      <w:r>
        <w:t>AtoN</w:t>
      </w:r>
      <w:proofErr w:type="spellEnd"/>
      <w:r>
        <w:t xml:space="preserve"> Engineering &amp; Sustainability Committee (ENG) is structured into </w:t>
      </w:r>
      <w:r w:rsidR="00F17482">
        <w:t>four</w:t>
      </w:r>
      <w:r>
        <w:t xml:space="preserve"> Working Groups to deliver the 2018 – 2022 work plan. They are:</w:t>
      </w:r>
    </w:p>
    <w:p w14:paraId="1B57562D" w14:textId="77777777" w:rsidR="00AB4219" w:rsidRDefault="00AB4219" w:rsidP="00AB4219">
      <w:pPr>
        <w:pStyle w:val="ListParagraph"/>
      </w:pPr>
      <w:r>
        <w:t>WG1 - Light &amp; Vision Physics;</w:t>
      </w:r>
    </w:p>
    <w:p w14:paraId="0091B0A7" w14:textId="77777777" w:rsidR="00AB4219" w:rsidRDefault="00AB4219" w:rsidP="00AB4219">
      <w:pPr>
        <w:pStyle w:val="ListParagraph"/>
      </w:pPr>
      <w:r>
        <w:t>WG2 - Technical Knowledge and Sustainability;</w:t>
      </w:r>
    </w:p>
    <w:p w14:paraId="7032A1E6" w14:textId="77777777" w:rsidR="00AB4219" w:rsidRDefault="004539F6" w:rsidP="00AB4219">
      <w:pPr>
        <w:pStyle w:val="ListParagraph"/>
      </w:pPr>
      <w:r>
        <w:t xml:space="preserve">WG3 – </w:t>
      </w:r>
      <w:proofErr w:type="spellStart"/>
      <w:r>
        <w:t>Radionavigation</w:t>
      </w:r>
      <w:proofErr w:type="spellEnd"/>
      <w:r>
        <w:t xml:space="preserve"> Services;</w:t>
      </w:r>
    </w:p>
    <w:p w14:paraId="6179ED57" w14:textId="77777777" w:rsidR="004539F6" w:rsidRPr="00F17482" w:rsidRDefault="00F17482" w:rsidP="00AB4219">
      <w:pPr>
        <w:pStyle w:val="ListParagraph"/>
      </w:pPr>
      <w:r w:rsidRPr="00F17482">
        <w:t>WG4</w:t>
      </w:r>
      <w:r w:rsidR="007F00E7">
        <w:t xml:space="preserve"> </w:t>
      </w:r>
      <w:r w:rsidR="004539F6" w:rsidRPr="00F17482">
        <w:t>– Heritage Forum.</w:t>
      </w:r>
    </w:p>
    <w:p w14:paraId="1D93007E" w14:textId="77777777" w:rsidR="001D53B2" w:rsidRPr="00617EF0" w:rsidRDefault="00AB4219" w:rsidP="007F31C4">
      <w:pPr>
        <w:pStyle w:val="Heading1"/>
      </w:pPr>
      <w:bookmarkStart w:id="14" w:name="_Toc4050565"/>
      <w:r w:rsidRPr="00AB4219">
        <w:t xml:space="preserve">Terms of Reference for the ENG </w:t>
      </w:r>
      <w:r w:rsidR="003D52BC">
        <w:t xml:space="preserve">Visual &amp; Physical </w:t>
      </w:r>
      <w:proofErr w:type="spellStart"/>
      <w:r w:rsidR="003D52BC">
        <w:t>AtoN</w:t>
      </w:r>
      <w:proofErr w:type="spellEnd"/>
      <w:r w:rsidRPr="00AB4219">
        <w:t xml:space="preserve"> Working Group (WG1)</w:t>
      </w:r>
      <w:bookmarkEnd w:id="14"/>
    </w:p>
    <w:p w14:paraId="2B86AC1B" w14:textId="77777777" w:rsidR="001D53B2" w:rsidRPr="00617EF0" w:rsidRDefault="001D53B2" w:rsidP="001D6B84">
      <w:pPr>
        <w:pStyle w:val="Heading2"/>
      </w:pPr>
      <w:r w:rsidRPr="001D6B84">
        <w:t>Introduction</w:t>
      </w:r>
    </w:p>
    <w:p w14:paraId="6885427A" w14:textId="77777777" w:rsidR="001D53B2" w:rsidRPr="00617EF0" w:rsidRDefault="003D52BC" w:rsidP="00C86A16">
      <w:pPr>
        <w:pStyle w:val="BodyText"/>
      </w:pPr>
      <w:r w:rsidRPr="003D52BC">
        <w:t xml:space="preserve">Visual </w:t>
      </w:r>
      <w:proofErr w:type="spellStart"/>
      <w:r w:rsidRPr="003D52BC">
        <w:t>AtoN</w:t>
      </w:r>
      <w:proofErr w:type="spellEnd"/>
      <w:r w:rsidRPr="003D52BC">
        <w:t xml:space="preserve"> are an essential element of safe and efficient maritime navigation. While the range of visual </w:t>
      </w:r>
      <w:proofErr w:type="spellStart"/>
      <w:r w:rsidRPr="003D52BC">
        <w:t>AtoN</w:t>
      </w:r>
      <w:proofErr w:type="spellEnd"/>
      <w:r w:rsidRPr="003D52BC">
        <w:t xml:space="preserve"> has reduced with the increasing use of electronic navigation systems, the need for short range </w:t>
      </w:r>
      <w:proofErr w:type="spellStart"/>
      <w:r w:rsidRPr="003D52BC">
        <w:t>AtoN</w:t>
      </w:r>
      <w:proofErr w:type="spellEnd"/>
      <w:r w:rsidRPr="003D52BC">
        <w:t xml:space="preserve">, good spatial awareness, efficiency and cost effectiveness of visual </w:t>
      </w:r>
      <w:proofErr w:type="spellStart"/>
      <w:r w:rsidRPr="003D52BC">
        <w:t>AtoN</w:t>
      </w:r>
      <w:proofErr w:type="spellEnd"/>
      <w:r w:rsidRPr="003D52BC">
        <w:t xml:space="preserve"> service provision has increased.</w:t>
      </w:r>
    </w:p>
    <w:p w14:paraId="5B5424C6" w14:textId="77777777" w:rsidR="001D53B2" w:rsidRPr="00617EF0" w:rsidRDefault="001D53B2" w:rsidP="001D6B84">
      <w:pPr>
        <w:pStyle w:val="Heading2"/>
      </w:pPr>
      <w:r w:rsidRPr="00617EF0">
        <w:t>Scope</w:t>
      </w:r>
    </w:p>
    <w:p w14:paraId="4613B3B2" w14:textId="77777777" w:rsidR="001D53B2" w:rsidRPr="00617EF0" w:rsidRDefault="003D52BC" w:rsidP="003D52BC">
      <w:pPr>
        <w:pStyle w:val="BodyText"/>
      </w:pPr>
      <w:r w:rsidRPr="003D52BC">
        <w:t>The review, update and development of IALA documents and knowledge transfer that supports the E</w:t>
      </w:r>
      <w:r>
        <w:t>NG Committee Work Programme 2018 – 2022</w:t>
      </w:r>
      <w:r w:rsidRPr="003D52BC">
        <w:t xml:space="preserve"> and IALA strategy. The</w:t>
      </w:r>
      <w:r>
        <w:t xml:space="preserve"> support of technical workshops</w:t>
      </w:r>
      <w:r w:rsidR="001D53B2" w:rsidRPr="00617EF0">
        <w:t>.</w:t>
      </w:r>
    </w:p>
    <w:p w14:paraId="7CE17F7D" w14:textId="77777777" w:rsidR="001D53B2" w:rsidRPr="00617EF0" w:rsidRDefault="001D53B2" w:rsidP="001D6B84">
      <w:pPr>
        <w:pStyle w:val="Heading2"/>
      </w:pPr>
      <w:r w:rsidRPr="00617EF0">
        <w:t>Topics and activities</w:t>
      </w:r>
    </w:p>
    <w:p w14:paraId="71E4D7B7" w14:textId="77777777" w:rsidR="003D52BC" w:rsidRDefault="003D52BC" w:rsidP="003D52BC">
      <w:pPr>
        <w:pStyle w:val="ListParagraph"/>
        <w:numPr>
          <w:ilvl w:val="0"/>
          <w:numId w:val="21"/>
        </w:numPr>
      </w:pPr>
      <w:r>
        <w:t>Visual perception &amp; marine signalling;</w:t>
      </w:r>
    </w:p>
    <w:p w14:paraId="73348AAD" w14:textId="77777777" w:rsidR="003D52BC" w:rsidRDefault="003D52BC" w:rsidP="003D52BC">
      <w:pPr>
        <w:pStyle w:val="ListParagraph"/>
        <w:numPr>
          <w:ilvl w:val="0"/>
          <w:numId w:val="21"/>
        </w:numPr>
      </w:pPr>
      <w:r>
        <w:t>Range and Colour;</w:t>
      </w:r>
    </w:p>
    <w:p w14:paraId="41B91126" w14:textId="77777777" w:rsidR="003D52BC" w:rsidRDefault="003D52BC" w:rsidP="003D52BC">
      <w:pPr>
        <w:pStyle w:val="ListParagraph"/>
        <w:numPr>
          <w:ilvl w:val="0"/>
          <w:numId w:val="21"/>
        </w:numPr>
      </w:pPr>
      <w:r>
        <w:t>Light and Vision Physics;</w:t>
      </w:r>
    </w:p>
    <w:p w14:paraId="73D3B3D8" w14:textId="77777777" w:rsidR="003D52BC" w:rsidRDefault="003D52BC" w:rsidP="003D52BC">
      <w:pPr>
        <w:pStyle w:val="ListParagraph"/>
        <w:numPr>
          <w:ilvl w:val="0"/>
          <w:numId w:val="21"/>
        </w:numPr>
      </w:pPr>
      <w:r>
        <w:lastRenderedPageBreak/>
        <w:t>Buoys visual aspects;</w:t>
      </w:r>
    </w:p>
    <w:p w14:paraId="1BA76BE5" w14:textId="77777777" w:rsidR="003D52BC" w:rsidRDefault="003D52BC" w:rsidP="003D52BC">
      <w:pPr>
        <w:pStyle w:val="ListParagraph"/>
        <w:numPr>
          <w:ilvl w:val="0"/>
          <w:numId w:val="21"/>
        </w:numPr>
      </w:pPr>
      <w:r>
        <w:t xml:space="preserve">Beacons &amp; day marks; </w:t>
      </w:r>
    </w:p>
    <w:p w14:paraId="00E2DE94" w14:textId="77777777" w:rsidR="003D52BC" w:rsidRDefault="003D52BC" w:rsidP="003D52BC">
      <w:pPr>
        <w:pStyle w:val="ListParagraph"/>
        <w:numPr>
          <w:ilvl w:val="0"/>
          <w:numId w:val="21"/>
        </w:numPr>
      </w:pPr>
      <w:r>
        <w:t>S-100 registry support</w:t>
      </w:r>
    </w:p>
    <w:p w14:paraId="1A817197" w14:textId="77777777" w:rsidR="003D52BC" w:rsidRDefault="003D52BC" w:rsidP="003D52BC">
      <w:pPr>
        <w:pStyle w:val="ListParagraph"/>
        <w:numPr>
          <w:ilvl w:val="0"/>
          <w:numId w:val="21"/>
        </w:numPr>
      </w:pPr>
      <w:r>
        <w:t>Document review &amp; production;</w:t>
      </w:r>
    </w:p>
    <w:p w14:paraId="72EF6C92" w14:textId="77777777" w:rsidR="003D52BC" w:rsidRDefault="003D52BC" w:rsidP="003D52BC">
      <w:pPr>
        <w:pStyle w:val="ListParagraph"/>
        <w:numPr>
          <w:ilvl w:val="0"/>
          <w:numId w:val="21"/>
        </w:numPr>
      </w:pPr>
      <w:r>
        <w:t>IALA Wiki development and use;</w:t>
      </w:r>
    </w:p>
    <w:p w14:paraId="662503A7" w14:textId="77777777" w:rsidR="003D52BC" w:rsidRDefault="003D52BC" w:rsidP="003D52BC">
      <w:pPr>
        <w:pStyle w:val="ListParagraph"/>
        <w:numPr>
          <w:ilvl w:val="0"/>
          <w:numId w:val="21"/>
        </w:numPr>
      </w:pPr>
      <w:r>
        <w:t>Identification and delivery of potential Standards;</w:t>
      </w:r>
    </w:p>
    <w:p w14:paraId="350A0166" w14:textId="77777777" w:rsidR="003D52BC" w:rsidRDefault="003D52BC" w:rsidP="003D52BC">
      <w:pPr>
        <w:pStyle w:val="ListParagraph"/>
        <w:numPr>
          <w:ilvl w:val="0"/>
          <w:numId w:val="21"/>
        </w:numPr>
      </w:pPr>
      <w:proofErr w:type="spellStart"/>
      <w:r>
        <w:t>Navguide</w:t>
      </w:r>
      <w:proofErr w:type="spellEnd"/>
      <w:r>
        <w:t xml:space="preserve"> updates;</w:t>
      </w:r>
    </w:p>
    <w:p w14:paraId="5BE476D3" w14:textId="77777777" w:rsidR="001D53B2" w:rsidRPr="00617EF0" w:rsidRDefault="003D52BC" w:rsidP="00CF56B4">
      <w:pPr>
        <w:pStyle w:val="ListParagraph"/>
        <w:numPr>
          <w:ilvl w:val="0"/>
          <w:numId w:val="21"/>
        </w:numPr>
      </w:pPr>
      <w:r>
        <w:t>Technical updates.</w:t>
      </w:r>
    </w:p>
    <w:p w14:paraId="66AF7582" w14:textId="77777777" w:rsidR="001D53B2" w:rsidRPr="00617EF0" w:rsidRDefault="001D53B2" w:rsidP="001D6B84">
      <w:pPr>
        <w:pStyle w:val="Heading2"/>
      </w:pPr>
      <w:r w:rsidRPr="00617EF0">
        <w:t>Deliverables</w:t>
      </w:r>
    </w:p>
    <w:p w14:paraId="743BFBE7" w14:textId="77777777" w:rsidR="003D52BC" w:rsidRDefault="003D52BC" w:rsidP="003D52BC">
      <w:pPr>
        <w:pStyle w:val="ListParagraph"/>
        <w:numPr>
          <w:ilvl w:val="0"/>
          <w:numId w:val="20"/>
        </w:numPr>
      </w:pPr>
      <w:r>
        <w:t>Appropriate draft Standards, Recommendations, Guidelines, Model Courses and Manuals, etc., to fulfil the tasks assigned to the Working Group in the Committee Work Programme;</w:t>
      </w:r>
    </w:p>
    <w:p w14:paraId="3C3BBA8A" w14:textId="77777777" w:rsidR="003D52BC" w:rsidRDefault="003D52BC" w:rsidP="003D52BC">
      <w:pPr>
        <w:pStyle w:val="ListParagraph"/>
        <w:numPr>
          <w:ilvl w:val="0"/>
          <w:numId w:val="20"/>
        </w:numPr>
      </w:pPr>
      <w:r>
        <w:t>Information and relevant subtasks requested from other Working Groups within the Committee for them to fulfil their tasks;</w:t>
      </w:r>
    </w:p>
    <w:p w14:paraId="5A701014" w14:textId="77777777" w:rsidR="003D52BC" w:rsidRDefault="003D52BC" w:rsidP="003D52BC">
      <w:pPr>
        <w:pStyle w:val="ListParagraph"/>
        <w:numPr>
          <w:ilvl w:val="0"/>
          <w:numId w:val="20"/>
        </w:numPr>
      </w:pPr>
      <w:r>
        <w:t>Draft liaison notes etc. as appropriate;</w:t>
      </w:r>
    </w:p>
    <w:p w14:paraId="1825C834" w14:textId="77777777" w:rsidR="001D53B2" w:rsidRPr="003D52BC" w:rsidRDefault="003D52BC" w:rsidP="00D6004E">
      <w:pPr>
        <w:pStyle w:val="ListParagraph"/>
        <w:numPr>
          <w:ilvl w:val="0"/>
          <w:numId w:val="20"/>
        </w:numPr>
        <w:rPr>
          <w:kern w:val="28"/>
          <w:sz w:val="26"/>
          <w:szCs w:val="26"/>
        </w:rPr>
      </w:pPr>
      <w:r>
        <w:t xml:space="preserve">Support for the technical workshops. </w:t>
      </w:r>
    </w:p>
    <w:p w14:paraId="7C7E2CCF" w14:textId="77777777" w:rsidR="006F3D80" w:rsidRPr="00617EF0" w:rsidRDefault="003D52BC" w:rsidP="003D52BC">
      <w:pPr>
        <w:pStyle w:val="Heading1"/>
      </w:pPr>
      <w:bookmarkStart w:id="15" w:name="_Toc4050566"/>
      <w:r w:rsidRPr="003D52BC">
        <w:t>Terms of Reference for the ENG Knowledge and Sustainability Working Group (WG2)</w:t>
      </w:r>
      <w:r w:rsidR="006F3D80" w:rsidRPr="00617EF0">
        <w:t>)</w:t>
      </w:r>
      <w:bookmarkEnd w:id="15"/>
    </w:p>
    <w:p w14:paraId="0F89EAB4" w14:textId="77777777" w:rsidR="006F3D80" w:rsidRPr="00617EF0" w:rsidRDefault="006F3D80" w:rsidP="001D6B84">
      <w:pPr>
        <w:pStyle w:val="Heading2"/>
      </w:pPr>
      <w:r w:rsidRPr="00617EF0">
        <w:t>Introduction</w:t>
      </w:r>
    </w:p>
    <w:p w14:paraId="38FDA547" w14:textId="77777777" w:rsidR="006F3D80" w:rsidRPr="00617EF0" w:rsidRDefault="003D52BC" w:rsidP="00C86A16">
      <w:pPr>
        <w:pStyle w:val="BodyText"/>
      </w:pPr>
      <w:r w:rsidRPr="003D52BC">
        <w:t xml:space="preserve">Effective technical management with attention to standards, quality control, information sharing and training are essential elements of </w:t>
      </w:r>
      <w:proofErr w:type="spellStart"/>
      <w:r w:rsidRPr="003D52BC">
        <w:t>AtoN</w:t>
      </w:r>
      <w:proofErr w:type="spellEnd"/>
      <w:r w:rsidRPr="003D52BC">
        <w:t xml:space="preserve"> service provision to support efficient and environmentally friendly marine navigation.</w:t>
      </w:r>
      <w:r w:rsidR="00BF11ED" w:rsidRPr="00617EF0">
        <w:t xml:space="preserve">  </w:t>
      </w:r>
    </w:p>
    <w:p w14:paraId="75BA5CDF" w14:textId="77777777" w:rsidR="006F3D80" w:rsidRPr="00617EF0" w:rsidRDefault="006F3D80" w:rsidP="001D6B84">
      <w:pPr>
        <w:pStyle w:val="Heading2"/>
      </w:pPr>
      <w:r w:rsidRPr="00617EF0">
        <w:t>Scope</w:t>
      </w:r>
    </w:p>
    <w:p w14:paraId="0989CD2D" w14:textId="77777777" w:rsidR="006F3D80" w:rsidRPr="00617EF0" w:rsidRDefault="009B51B5" w:rsidP="009B51B5">
      <w:pPr>
        <w:pStyle w:val="BodyText"/>
      </w:pPr>
      <w:r w:rsidRPr="009B51B5">
        <w:rPr>
          <w:lang w:val="en-US"/>
        </w:rPr>
        <w:t>The review, update and development of IALA documents and knowledge transfer that support the E</w:t>
      </w:r>
      <w:r>
        <w:rPr>
          <w:lang w:val="en-US"/>
        </w:rPr>
        <w:t xml:space="preserve">NG Committee Work </w:t>
      </w:r>
      <w:proofErr w:type="spellStart"/>
      <w:r>
        <w:rPr>
          <w:lang w:val="en-US"/>
        </w:rPr>
        <w:t>Programme</w:t>
      </w:r>
      <w:proofErr w:type="spellEnd"/>
      <w:r>
        <w:rPr>
          <w:lang w:val="en-US"/>
        </w:rPr>
        <w:t xml:space="preserve"> 2018 – 2022</w:t>
      </w:r>
      <w:r w:rsidRPr="009B51B5">
        <w:rPr>
          <w:lang w:val="en-US"/>
        </w:rPr>
        <w:t xml:space="preserve"> and IALA strategy. The support and delivery of technical workshops</w:t>
      </w:r>
      <w:r w:rsidR="006F3D80" w:rsidRPr="00617EF0">
        <w:rPr>
          <w:lang w:val="en-US"/>
        </w:rPr>
        <w:t xml:space="preserve">. </w:t>
      </w:r>
      <w:r w:rsidRPr="009B51B5">
        <w:rPr>
          <w:lang w:val="en-US"/>
        </w:rPr>
        <w:t>Provide a</w:t>
      </w:r>
      <w:r>
        <w:rPr>
          <w:lang w:val="en-US"/>
        </w:rPr>
        <w:t xml:space="preserve"> forum for knowledge sharing on asset management of heritage lighthouses &amp; e</w:t>
      </w:r>
      <w:r w:rsidRPr="009B51B5">
        <w:rPr>
          <w:lang w:val="en-US"/>
        </w:rPr>
        <w:t>states.</w:t>
      </w:r>
    </w:p>
    <w:p w14:paraId="0690FC10" w14:textId="77777777" w:rsidR="006F3D80" w:rsidRPr="00617EF0" w:rsidRDefault="006F3D80" w:rsidP="001D6B84">
      <w:pPr>
        <w:pStyle w:val="Heading2"/>
      </w:pPr>
      <w:r w:rsidRPr="00617EF0">
        <w:t>Topics and activities</w:t>
      </w:r>
    </w:p>
    <w:p w14:paraId="03229495" w14:textId="77777777" w:rsidR="00D35A4D" w:rsidRDefault="00D35A4D" w:rsidP="00D35A4D">
      <w:pPr>
        <w:pStyle w:val="ListParagraph"/>
        <w:numPr>
          <w:ilvl w:val="0"/>
          <w:numId w:val="21"/>
        </w:numPr>
      </w:pPr>
      <w:r>
        <w:t>Sustainability and Environmental responsibility;</w:t>
      </w:r>
    </w:p>
    <w:p w14:paraId="60AAD665" w14:textId="77777777" w:rsidR="00D35A4D" w:rsidRDefault="00D35A4D" w:rsidP="00D35A4D">
      <w:pPr>
        <w:pStyle w:val="ListParagraph"/>
        <w:numPr>
          <w:ilvl w:val="0"/>
          <w:numId w:val="21"/>
        </w:numPr>
      </w:pPr>
      <w:r>
        <w:t>World Wide Academy;</w:t>
      </w:r>
    </w:p>
    <w:p w14:paraId="14EFB85D" w14:textId="77777777" w:rsidR="00D35A4D" w:rsidRDefault="00D35A4D" w:rsidP="00D35A4D">
      <w:pPr>
        <w:pStyle w:val="ListParagraph"/>
        <w:numPr>
          <w:ilvl w:val="0"/>
          <w:numId w:val="21"/>
        </w:numPr>
      </w:pPr>
      <w:r>
        <w:t>Technical workshops;</w:t>
      </w:r>
    </w:p>
    <w:p w14:paraId="4B807FD5" w14:textId="77777777" w:rsidR="00D35A4D" w:rsidRDefault="00D35A4D" w:rsidP="00D35A4D">
      <w:pPr>
        <w:pStyle w:val="ListParagraph"/>
        <w:numPr>
          <w:ilvl w:val="0"/>
          <w:numId w:val="21"/>
        </w:numPr>
      </w:pPr>
      <w:r>
        <w:t>Buoys and beacons structural aspects and moorings;</w:t>
      </w:r>
    </w:p>
    <w:p w14:paraId="1BB4E320" w14:textId="77777777" w:rsidR="00D35A4D" w:rsidRDefault="00D35A4D" w:rsidP="00D35A4D">
      <w:pPr>
        <w:pStyle w:val="ListParagraph"/>
        <w:numPr>
          <w:ilvl w:val="0"/>
          <w:numId w:val="21"/>
        </w:numPr>
      </w:pPr>
      <w:r>
        <w:t>Civil Engineering &amp; structural maintenance;</w:t>
      </w:r>
    </w:p>
    <w:p w14:paraId="057A06D0" w14:textId="77777777" w:rsidR="00D35A4D" w:rsidRDefault="00D35A4D" w:rsidP="00D35A4D">
      <w:pPr>
        <w:pStyle w:val="ListParagraph"/>
        <w:numPr>
          <w:ilvl w:val="0"/>
          <w:numId w:val="21"/>
        </w:numPr>
      </w:pPr>
      <w:r>
        <w:t>Maintenance and commissioning;</w:t>
      </w:r>
    </w:p>
    <w:p w14:paraId="35641847" w14:textId="77777777" w:rsidR="00D35A4D" w:rsidRDefault="00D35A4D" w:rsidP="00D35A4D">
      <w:pPr>
        <w:pStyle w:val="ListParagraph"/>
        <w:numPr>
          <w:ilvl w:val="0"/>
          <w:numId w:val="21"/>
        </w:numPr>
      </w:pPr>
      <w:r>
        <w:t>Work in extreme environments;</w:t>
      </w:r>
    </w:p>
    <w:p w14:paraId="5C0436E8" w14:textId="77777777" w:rsidR="00D35A4D" w:rsidRDefault="00D35A4D" w:rsidP="00D35A4D">
      <w:pPr>
        <w:pStyle w:val="ListParagraph"/>
        <w:numPr>
          <w:ilvl w:val="0"/>
          <w:numId w:val="21"/>
        </w:numPr>
      </w:pPr>
      <w:r>
        <w:lastRenderedPageBreak/>
        <w:t>Power systems;</w:t>
      </w:r>
    </w:p>
    <w:p w14:paraId="28BB3754" w14:textId="77777777" w:rsidR="00D35A4D" w:rsidRDefault="00D35A4D" w:rsidP="00D35A4D">
      <w:pPr>
        <w:pStyle w:val="ListParagraph"/>
        <w:numPr>
          <w:ilvl w:val="0"/>
          <w:numId w:val="21"/>
        </w:numPr>
      </w:pPr>
      <w:r>
        <w:t>Remote control, monitoring and telematics;</w:t>
      </w:r>
    </w:p>
    <w:p w14:paraId="31464B36" w14:textId="77777777" w:rsidR="00D35A4D" w:rsidRDefault="00D35A4D" w:rsidP="00D35A4D">
      <w:pPr>
        <w:pStyle w:val="ListParagraph"/>
        <w:numPr>
          <w:ilvl w:val="0"/>
          <w:numId w:val="21"/>
        </w:numPr>
      </w:pPr>
      <w:r>
        <w:t>Audible signals;</w:t>
      </w:r>
    </w:p>
    <w:p w14:paraId="70C02B35" w14:textId="77777777" w:rsidR="00D35A4D" w:rsidRDefault="00D35A4D" w:rsidP="00D35A4D">
      <w:pPr>
        <w:pStyle w:val="ListParagraph"/>
        <w:numPr>
          <w:ilvl w:val="0"/>
          <w:numId w:val="21"/>
        </w:numPr>
      </w:pPr>
      <w:r>
        <w:t>Document review &amp; production;</w:t>
      </w:r>
    </w:p>
    <w:p w14:paraId="1746933B" w14:textId="77777777" w:rsidR="00D35A4D" w:rsidRDefault="00D35A4D" w:rsidP="00D35A4D">
      <w:pPr>
        <w:pStyle w:val="ListParagraph"/>
        <w:numPr>
          <w:ilvl w:val="0"/>
          <w:numId w:val="21"/>
        </w:numPr>
      </w:pPr>
      <w:r>
        <w:t>IALA Wiki development and use.</w:t>
      </w:r>
    </w:p>
    <w:p w14:paraId="098B0565" w14:textId="77777777" w:rsidR="00D35A4D" w:rsidRDefault="00D35A4D" w:rsidP="00D35A4D">
      <w:pPr>
        <w:pStyle w:val="ListParagraph"/>
        <w:numPr>
          <w:ilvl w:val="0"/>
          <w:numId w:val="21"/>
        </w:numPr>
      </w:pPr>
      <w:r>
        <w:t>Identification and delivery of potential Standards;</w:t>
      </w:r>
    </w:p>
    <w:p w14:paraId="355AA7B1" w14:textId="77777777" w:rsidR="00D35A4D" w:rsidRDefault="00D35A4D" w:rsidP="00D35A4D">
      <w:pPr>
        <w:pStyle w:val="ListParagraph"/>
        <w:numPr>
          <w:ilvl w:val="0"/>
          <w:numId w:val="21"/>
        </w:numPr>
      </w:pPr>
      <w:r>
        <w:t>Commissioning &amp; audit;</w:t>
      </w:r>
    </w:p>
    <w:p w14:paraId="71E00D63" w14:textId="77777777" w:rsidR="00D35A4D" w:rsidRDefault="00D35A4D" w:rsidP="00D35A4D">
      <w:pPr>
        <w:pStyle w:val="ListParagraph"/>
        <w:numPr>
          <w:ilvl w:val="0"/>
          <w:numId w:val="21"/>
        </w:numPr>
      </w:pPr>
      <w:r>
        <w:t>e-Navigation implementation;</w:t>
      </w:r>
    </w:p>
    <w:p w14:paraId="3B6E71DF" w14:textId="77777777" w:rsidR="00D35A4D" w:rsidRDefault="00D35A4D" w:rsidP="00D35A4D">
      <w:pPr>
        <w:pStyle w:val="ListParagraph"/>
        <w:numPr>
          <w:ilvl w:val="0"/>
          <w:numId w:val="21"/>
        </w:numPr>
      </w:pPr>
      <w:r>
        <w:t>Health &amp; Safety;</w:t>
      </w:r>
    </w:p>
    <w:p w14:paraId="171348DD" w14:textId="77777777" w:rsidR="008A10BA" w:rsidRPr="00ED0BD1" w:rsidRDefault="00D35A4D" w:rsidP="00D35A4D">
      <w:pPr>
        <w:pStyle w:val="ListParagraph"/>
        <w:numPr>
          <w:ilvl w:val="0"/>
          <w:numId w:val="21"/>
        </w:numPr>
        <w:rPr>
          <w:bCs/>
          <w:color w:val="000000" w:themeColor="text1"/>
          <w:lang w:val="en-US"/>
        </w:rPr>
      </w:pPr>
      <w:r w:rsidRPr="00ED0BD1">
        <w:rPr>
          <w:color w:val="000000" w:themeColor="text1"/>
        </w:rPr>
        <w:t>Technical updates;</w:t>
      </w:r>
    </w:p>
    <w:p w14:paraId="59DEF963" w14:textId="77777777" w:rsidR="00D35A4D" w:rsidRPr="00ED0BD1" w:rsidRDefault="00D35A4D" w:rsidP="00D35A4D">
      <w:pPr>
        <w:pStyle w:val="ListParagraph"/>
        <w:numPr>
          <w:ilvl w:val="0"/>
          <w:numId w:val="21"/>
        </w:numPr>
        <w:rPr>
          <w:bCs/>
          <w:color w:val="000000" w:themeColor="text1"/>
          <w:lang w:val="en-US"/>
        </w:rPr>
      </w:pPr>
      <w:r w:rsidRPr="00ED0BD1">
        <w:rPr>
          <w:color w:val="000000" w:themeColor="text1"/>
        </w:rPr>
        <w:t>Cyber security;</w:t>
      </w:r>
    </w:p>
    <w:p w14:paraId="5A122028" w14:textId="77777777" w:rsidR="006F3D80" w:rsidRPr="00617EF0" w:rsidRDefault="006F3D80" w:rsidP="001D6B84">
      <w:pPr>
        <w:pStyle w:val="Heading2"/>
      </w:pPr>
      <w:r w:rsidRPr="00617EF0">
        <w:t>Deliverables</w:t>
      </w:r>
    </w:p>
    <w:p w14:paraId="04688C88" w14:textId="77777777" w:rsidR="00D35A4D" w:rsidRDefault="00D35A4D" w:rsidP="00D35A4D">
      <w:pPr>
        <w:pStyle w:val="ListParagraph"/>
        <w:numPr>
          <w:ilvl w:val="0"/>
          <w:numId w:val="20"/>
        </w:numPr>
      </w:pPr>
      <w:r>
        <w:t>Appropriate draft Standards, Recommendations, Guidelines, Manuals, Model Courses and Product Specifications, etc., to fulfil the tasks assigned to the Working Group in the Committee work programme;</w:t>
      </w:r>
    </w:p>
    <w:p w14:paraId="39E3E365" w14:textId="77777777" w:rsidR="00D35A4D" w:rsidRDefault="00D35A4D" w:rsidP="00D35A4D">
      <w:pPr>
        <w:pStyle w:val="ListParagraph"/>
        <w:numPr>
          <w:ilvl w:val="0"/>
          <w:numId w:val="20"/>
        </w:numPr>
      </w:pPr>
      <w:r>
        <w:t>Information and relevant subtasks requested from other Working Groups within the Committee for them to fulfil their tasks;</w:t>
      </w:r>
    </w:p>
    <w:p w14:paraId="7697770D" w14:textId="77777777" w:rsidR="00D35A4D" w:rsidRDefault="00D35A4D" w:rsidP="00D35A4D">
      <w:pPr>
        <w:pStyle w:val="ListParagraph"/>
        <w:numPr>
          <w:ilvl w:val="0"/>
          <w:numId w:val="20"/>
        </w:numPr>
      </w:pPr>
      <w:r>
        <w:t xml:space="preserve">Draft liaison notes etc. as appropriate. </w:t>
      </w:r>
    </w:p>
    <w:p w14:paraId="2BBF1400" w14:textId="77777777" w:rsidR="006F3D80" w:rsidRPr="00617EF0" w:rsidRDefault="00D35A4D" w:rsidP="00D35A4D">
      <w:pPr>
        <w:pStyle w:val="ListParagraph"/>
        <w:numPr>
          <w:ilvl w:val="0"/>
          <w:numId w:val="20"/>
        </w:numPr>
      </w:pPr>
      <w:r>
        <w:t>Technical workshop(s) as detailed in the Committee work programme</w:t>
      </w:r>
      <w:r w:rsidR="006F3D80" w:rsidRPr="00617EF0">
        <w:t xml:space="preserve">. </w:t>
      </w:r>
    </w:p>
    <w:p w14:paraId="5C6F1B97" w14:textId="77777777" w:rsidR="00647B79" w:rsidRPr="00617EF0" w:rsidRDefault="00647B79" w:rsidP="001D6B84">
      <w:pPr>
        <w:pStyle w:val="Heading1"/>
        <w:rPr>
          <w:szCs w:val="24"/>
        </w:rPr>
      </w:pPr>
      <w:bookmarkStart w:id="16" w:name="_Toc4050567"/>
      <w:r w:rsidRPr="00617EF0">
        <w:t xml:space="preserve">Terms of Reference for the </w:t>
      </w:r>
      <w:r w:rsidR="00D35A4D">
        <w:t xml:space="preserve">ENG </w:t>
      </w:r>
      <w:proofErr w:type="spellStart"/>
      <w:r w:rsidR="00D35A4D">
        <w:t>Radionavigation</w:t>
      </w:r>
      <w:proofErr w:type="spellEnd"/>
      <w:r w:rsidR="00D35A4D">
        <w:t xml:space="preserve"> Services</w:t>
      </w:r>
      <w:r w:rsidRPr="00617EF0">
        <w:t xml:space="preserve"> </w:t>
      </w:r>
      <w:r w:rsidR="00D35A4D">
        <w:rPr>
          <w:szCs w:val="24"/>
        </w:rPr>
        <w:t>Working Group (WG3</w:t>
      </w:r>
      <w:r w:rsidRPr="00617EF0">
        <w:rPr>
          <w:szCs w:val="24"/>
        </w:rPr>
        <w:t>)</w:t>
      </w:r>
      <w:bookmarkEnd w:id="16"/>
    </w:p>
    <w:p w14:paraId="2D8256A9" w14:textId="77777777" w:rsidR="00647B79" w:rsidRPr="00617EF0" w:rsidRDefault="00647B79" w:rsidP="001D6B84">
      <w:pPr>
        <w:pStyle w:val="Heading2"/>
      </w:pPr>
      <w:r w:rsidRPr="00617EF0">
        <w:t>Introduction</w:t>
      </w:r>
    </w:p>
    <w:p w14:paraId="7C434CF6" w14:textId="77777777" w:rsidR="00647B79" w:rsidRPr="00617EF0" w:rsidRDefault="00647B79" w:rsidP="00C86A16">
      <w:pPr>
        <w:pStyle w:val="BodyText"/>
      </w:pPr>
      <w:r w:rsidRPr="00617EF0">
        <w:t xml:space="preserve">Reliable position-fixing (with redundancy) </w:t>
      </w:r>
      <w:r w:rsidR="004208C0">
        <w:t>is</w:t>
      </w:r>
      <w:r w:rsidRPr="00617EF0">
        <w:t xml:space="preserve"> a fundamental requirement for</w:t>
      </w:r>
      <w:r w:rsidR="004208C0">
        <w:t xml:space="preserve"> navigation and</w:t>
      </w:r>
      <w:r w:rsidRPr="00617EF0">
        <w:t xml:space="preserve"> e-</w:t>
      </w:r>
      <w:r w:rsidR="006E46EE">
        <w:t>n</w:t>
      </w:r>
      <w:r w:rsidRPr="00617EF0">
        <w:t>avigation. This requirement has since expanded to cover all aspects of Positioning, Navigation and Timing (PNT) inputs required by both ship and shore to enable e-Navigation.</w:t>
      </w:r>
    </w:p>
    <w:p w14:paraId="3CEC62B8" w14:textId="77777777" w:rsidR="00647B79" w:rsidRPr="00617EF0" w:rsidRDefault="00647B79" w:rsidP="001D6B84">
      <w:pPr>
        <w:pStyle w:val="Heading2"/>
      </w:pPr>
      <w:r w:rsidRPr="00617EF0">
        <w:t>Scope</w:t>
      </w:r>
    </w:p>
    <w:p w14:paraId="5393EF4E" w14:textId="77777777" w:rsidR="00647B79" w:rsidRPr="00617EF0" w:rsidRDefault="00647B79" w:rsidP="00C86A16">
      <w:pPr>
        <w:pStyle w:val="BodyText"/>
      </w:pPr>
      <w:r w:rsidRPr="00617EF0">
        <w:t>All aspects of Positioning, Navigation and Timing systems including resilience, reliability and integrity.</w:t>
      </w:r>
    </w:p>
    <w:p w14:paraId="6D506198" w14:textId="77777777" w:rsidR="00647B79" w:rsidRPr="00617EF0" w:rsidRDefault="00647B79" w:rsidP="001D6B84">
      <w:pPr>
        <w:pStyle w:val="Heading2"/>
      </w:pPr>
      <w:r w:rsidRPr="00617EF0">
        <w:br/>
        <w:t>Topics and activities</w:t>
      </w:r>
    </w:p>
    <w:p w14:paraId="3FBCF164" w14:textId="77777777" w:rsidR="00647B79" w:rsidRPr="00617EF0" w:rsidRDefault="00647B79" w:rsidP="00C86A16">
      <w:pPr>
        <w:pStyle w:val="BodyText"/>
        <w:numPr>
          <w:ilvl w:val="0"/>
          <w:numId w:val="21"/>
        </w:numPr>
      </w:pPr>
      <w:r w:rsidRPr="00617EF0">
        <w:t xml:space="preserve">World-Wide </w:t>
      </w:r>
      <w:proofErr w:type="spellStart"/>
      <w:r w:rsidRPr="00617EF0">
        <w:t>Radionavigation</w:t>
      </w:r>
      <w:proofErr w:type="spellEnd"/>
      <w:r w:rsidRPr="00617EF0">
        <w:t xml:space="preserve"> Plan (WWRNP)</w:t>
      </w:r>
      <w:r w:rsidR="00D222EB" w:rsidRPr="00617EF0">
        <w:t>;</w:t>
      </w:r>
    </w:p>
    <w:p w14:paraId="4E8555D4" w14:textId="77777777" w:rsidR="00647B79" w:rsidRPr="00617EF0" w:rsidRDefault="00647B79" w:rsidP="00C86A16">
      <w:pPr>
        <w:pStyle w:val="BodyText"/>
        <w:numPr>
          <w:ilvl w:val="0"/>
          <w:numId w:val="21"/>
        </w:numPr>
      </w:pPr>
      <w:r w:rsidRPr="00617EF0">
        <w:t>PNT Requirements for e-Navigation;</w:t>
      </w:r>
    </w:p>
    <w:p w14:paraId="6C3A9150" w14:textId="77777777" w:rsidR="00647B79" w:rsidRPr="00617EF0" w:rsidRDefault="00647B79" w:rsidP="00C86A16">
      <w:pPr>
        <w:pStyle w:val="BodyText"/>
        <w:numPr>
          <w:ilvl w:val="0"/>
          <w:numId w:val="21"/>
        </w:numPr>
      </w:pPr>
      <w:r w:rsidRPr="00617EF0">
        <w:t>Radar technology, and associated aids to navigation;</w:t>
      </w:r>
    </w:p>
    <w:p w14:paraId="1DE5881A" w14:textId="77777777" w:rsidR="00647B79" w:rsidRPr="00617EF0" w:rsidRDefault="00647B79" w:rsidP="00C86A16">
      <w:pPr>
        <w:pStyle w:val="BodyText"/>
        <w:numPr>
          <w:ilvl w:val="0"/>
          <w:numId w:val="21"/>
        </w:numPr>
      </w:pPr>
      <w:r w:rsidRPr="00617EF0">
        <w:t>Terrestrial positioning systems;</w:t>
      </w:r>
    </w:p>
    <w:p w14:paraId="09A2FF6D" w14:textId="77777777" w:rsidR="00647B79" w:rsidRPr="00617EF0" w:rsidRDefault="00647B79" w:rsidP="00C86A16">
      <w:pPr>
        <w:pStyle w:val="BodyText"/>
        <w:numPr>
          <w:ilvl w:val="0"/>
          <w:numId w:val="21"/>
        </w:numPr>
      </w:pPr>
      <w:r w:rsidRPr="00617EF0">
        <w:t>GNSS and its augmentation;</w:t>
      </w:r>
    </w:p>
    <w:p w14:paraId="4D2DB1FE" w14:textId="77777777" w:rsidR="00647B79" w:rsidRPr="00617EF0" w:rsidRDefault="00647B79" w:rsidP="00C86A16">
      <w:pPr>
        <w:pStyle w:val="BodyText"/>
        <w:numPr>
          <w:ilvl w:val="0"/>
          <w:numId w:val="21"/>
        </w:numPr>
      </w:pPr>
      <w:r w:rsidRPr="00617EF0">
        <w:lastRenderedPageBreak/>
        <w:t>The requirement for terrestrial backup systems for GNSS</w:t>
      </w:r>
      <w:r w:rsidR="00D222EB" w:rsidRPr="00617EF0">
        <w:t>;</w:t>
      </w:r>
    </w:p>
    <w:p w14:paraId="6D123C5B" w14:textId="77777777" w:rsidR="00647B79" w:rsidRPr="00617EF0" w:rsidRDefault="00647B79" w:rsidP="00C86A16">
      <w:pPr>
        <w:pStyle w:val="BodyText"/>
        <w:numPr>
          <w:ilvl w:val="0"/>
          <w:numId w:val="21"/>
        </w:numPr>
      </w:pPr>
      <w:r w:rsidRPr="00617EF0">
        <w:t>Systems using Signals of Opportunity;</w:t>
      </w:r>
    </w:p>
    <w:p w14:paraId="6FA25C27" w14:textId="77777777" w:rsidR="00647B79" w:rsidRPr="00617EF0" w:rsidRDefault="00647B79" w:rsidP="00C86A16">
      <w:pPr>
        <w:pStyle w:val="BodyText"/>
        <w:numPr>
          <w:ilvl w:val="0"/>
          <w:numId w:val="21"/>
        </w:numPr>
      </w:pPr>
      <w:r w:rsidRPr="00617EF0">
        <w:t>Visual &amp; optical positioning/navigation techniques;</w:t>
      </w:r>
    </w:p>
    <w:p w14:paraId="42B62FFD" w14:textId="77777777" w:rsidR="00647B79" w:rsidRPr="00617EF0" w:rsidRDefault="00647B79" w:rsidP="00C86A16">
      <w:pPr>
        <w:pStyle w:val="BodyText"/>
        <w:numPr>
          <w:ilvl w:val="0"/>
          <w:numId w:val="21"/>
        </w:numPr>
      </w:pPr>
      <w:r w:rsidRPr="00617EF0">
        <w:t>Inertial navigation techniques;</w:t>
      </w:r>
    </w:p>
    <w:p w14:paraId="625BE56F" w14:textId="77777777" w:rsidR="00647B79" w:rsidRPr="00617EF0" w:rsidRDefault="00647B79" w:rsidP="00C86A16">
      <w:pPr>
        <w:pStyle w:val="BodyText"/>
        <w:numPr>
          <w:ilvl w:val="0"/>
          <w:numId w:val="21"/>
        </w:numPr>
      </w:pPr>
      <w:r w:rsidRPr="00617EF0">
        <w:t>Effective fusion and integration of available PNT data;</w:t>
      </w:r>
    </w:p>
    <w:p w14:paraId="7A7DBC12" w14:textId="77777777" w:rsidR="00647B79" w:rsidRPr="00617EF0" w:rsidRDefault="00647B79" w:rsidP="00C86A16">
      <w:pPr>
        <w:pStyle w:val="ListParagraph"/>
        <w:numPr>
          <w:ilvl w:val="0"/>
          <w:numId w:val="21"/>
        </w:numPr>
      </w:pPr>
      <w:r w:rsidRPr="00617EF0">
        <w:t>PNT Performance Monitoring;</w:t>
      </w:r>
    </w:p>
    <w:p w14:paraId="44A4FC32" w14:textId="77777777" w:rsidR="00647B79" w:rsidRPr="00617EF0" w:rsidRDefault="00647B79" w:rsidP="00C86A16">
      <w:pPr>
        <w:pStyle w:val="ListParagraph"/>
        <w:numPr>
          <w:ilvl w:val="0"/>
          <w:numId w:val="21"/>
        </w:numPr>
      </w:pPr>
      <w:r w:rsidRPr="00617EF0">
        <w:t>Development of the IALA Marine Beacon DGNSS concept</w:t>
      </w:r>
      <w:r w:rsidR="00D222EB" w:rsidRPr="00617EF0">
        <w:t>;</w:t>
      </w:r>
    </w:p>
    <w:p w14:paraId="086BD52C" w14:textId="77777777" w:rsidR="00647B79" w:rsidRPr="00617EF0" w:rsidRDefault="00D222EB" w:rsidP="00C86A16">
      <w:pPr>
        <w:pStyle w:val="ListParagraph"/>
        <w:numPr>
          <w:ilvl w:val="0"/>
          <w:numId w:val="21"/>
        </w:numPr>
      </w:pPr>
      <w:r w:rsidRPr="00617EF0">
        <w:t>Liaison</w:t>
      </w:r>
      <w:r w:rsidR="00647B79" w:rsidRPr="00617EF0">
        <w:t xml:space="preserve"> with IMO, IEC, ITU, CIRM, RTCM and other bodies on</w:t>
      </w:r>
      <w:r w:rsidRPr="00617EF0">
        <w:t xml:space="preserve"> PNT matters.</w:t>
      </w:r>
    </w:p>
    <w:p w14:paraId="2BDDA5A5" w14:textId="77777777" w:rsidR="00647B79" w:rsidRPr="00617EF0" w:rsidRDefault="00647B79" w:rsidP="001D6B84">
      <w:pPr>
        <w:pStyle w:val="Heading2"/>
      </w:pPr>
      <w:r w:rsidRPr="00617EF0">
        <w:t>Deliverables</w:t>
      </w:r>
    </w:p>
    <w:p w14:paraId="7128684E" w14:textId="77777777" w:rsidR="004208C0" w:rsidRDefault="004208C0" w:rsidP="004208C0">
      <w:pPr>
        <w:pStyle w:val="ListParagraph"/>
        <w:numPr>
          <w:ilvl w:val="0"/>
          <w:numId w:val="20"/>
        </w:numPr>
      </w:pPr>
      <w:r>
        <w:t>Appropriate draft Standards, Recommendations, Guidelines, Model Courses</w:t>
      </w:r>
      <w:r w:rsidR="004A2A10">
        <w:t xml:space="preserve">, </w:t>
      </w:r>
      <w:r>
        <w:t>Manuals,</w:t>
      </w:r>
      <w:r w:rsidR="004A2A10">
        <w:t xml:space="preserve"> Product Specifications,</w:t>
      </w:r>
      <w:r>
        <w:t xml:space="preserve"> etc., to fulfil the tasks assigned to the Working Group in the Committee Work Programme;</w:t>
      </w:r>
    </w:p>
    <w:p w14:paraId="36366F79" w14:textId="77777777" w:rsidR="00647B79" w:rsidRPr="00617EF0" w:rsidRDefault="00647B79" w:rsidP="00C86A16">
      <w:pPr>
        <w:pStyle w:val="ListParagraph"/>
        <w:numPr>
          <w:ilvl w:val="0"/>
          <w:numId w:val="20"/>
        </w:numPr>
      </w:pPr>
      <w:r w:rsidRPr="00617EF0">
        <w:t>Information and relevant subtasks requested from other Working Groups within the Committee for them to fulfil their tasks;</w:t>
      </w:r>
    </w:p>
    <w:p w14:paraId="615F479A" w14:textId="77777777" w:rsidR="00647B79" w:rsidRDefault="00647B79" w:rsidP="00C86A16">
      <w:pPr>
        <w:pStyle w:val="ListParagraph"/>
        <w:numPr>
          <w:ilvl w:val="0"/>
          <w:numId w:val="20"/>
        </w:numPr>
      </w:pPr>
      <w:r w:rsidRPr="00617EF0">
        <w:t>Draft liaiso</w:t>
      </w:r>
      <w:r w:rsidR="00282DE6">
        <w:t>n notes etc. as appropriate;</w:t>
      </w:r>
    </w:p>
    <w:p w14:paraId="1F4AC633" w14:textId="77777777" w:rsidR="00282DE6" w:rsidRPr="00617EF0" w:rsidRDefault="00282DE6" w:rsidP="00282DE6">
      <w:pPr>
        <w:pStyle w:val="ListParagraph"/>
        <w:numPr>
          <w:ilvl w:val="0"/>
          <w:numId w:val="20"/>
        </w:numPr>
      </w:pPr>
      <w:r w:rsidRPr="00282DE6">
        <w:t>Support for Technical Workshops</w:t>
      </w:r>
      <w:r>
        <w:t>.</w:t>
      </w:r>
    </w:p>
    <w:p w14:paraId="12A2518C" w14:textId="77777777" w:rsidR="00647B79" w:rsidRPr="00617EF0" w:rsidRDefault="00647B79" w:rsidP="001D6B84"/>
    <w:p w14:paraId="781F121E" w14:textId="77777777" w:rsidR="000079F0" w:rsidRPr="00F17482" w:rsidRDefault="000079F0" w:rsidP="00F17482">
      <w:pPr>
        <w:pStyle w:val="Heading1"/>
      </w:pPr>
      <w:bookmarkStart w:id="17" w:name="_Toc4050568"/>
      <w:r w:rsidRPr="00F17482">
        <w:t>Terms of Reference for the ENG Heritage Forum</w:t>
      </w:r>
      <w:r w:rsidR="00F17482" w:rsidRPr="00F17482">
        <w:t xml:space="preserve"> (WG4</w:t>
      </w:r>
      <w:r w:rsidRPr="00F17482">
        <w:t>)</w:t>
      </w:r>
      <w:bookmarkEnd w:id="17"/>
    </w:p>
    <w:p w14:paraId="5B06F3D2" w14:textId="77777777" w:rsidR="000079F0" w:rsidRPr="00F17482" w:rsidRDefault="000079F0" w:rsidP="000079F0">
      <w:pPr>
        <w:pStyle w:val="Heading2"/>
      </w:pPr>
      <w:r w:rsidRPr="00F17482">
        <w:t>Introduction</w:t>
      </w:r>
    </w:p>
    <w:p w14:paraId="34C4A0EC" w14:textId="77777777" w:rsidR="00B23C60" w:rsidRPr="00F17482" w:rsidRDefault="00B23C60" w:rsidP="00B23C60">
      <w:pPr>
        <w:pStyle w:val="Textedesaisie"/>
      </w:pPr>
      <w:r w:rsidRPr="00F17482">
        <w:t xml:space="preserve">Aids to navigation have a valued heritage and the history of lighthouses has an attraction for many outside the world of aids to navigation service providers and users. </w:t>
      </w:r>
    </w:p>
    <w:p w14:paraId="765E4B35" w14:textId="77777777" w:rsidR="00B23C60" w:rsidRPr="00F17482" w:rsidRDefault="00B23C60" w:rsidP="00B23C60">
      <w:pPr>
        <w:pStyle w:val="Textedesaisie"/>
      </w:pPr>
      <w:r w:rsidRPr="00F17482">
        <w:t>In many littoral countries lighthouses and similar aids to navigation and also artefacts and publications associated with them form an important part of the national heritage and are being recorded and preserved for future generations.</w:t>
      </w:r>
    </w:p>
    <w:p w14:paraId="1A78296A" w14:textId="77777777" w:rsidR="000079F0" w:rsidRPr="004C1368" w:rsidRDefault="000079F0" w:rsidP="000079F0">
      <w:pPr>
        <w:pStyle w:val="BodyText"/>
        <w:rPr>
          <w:highlight w:val="yellow"/>
        </w:rPr>
      </w:pPr>
    </w:p>
    <w:p w14:paraId="0ED99669" w14:textId="77777777" w:rsidR="000079F0" w:rsidRPr="00F17482" w:rsidRDefault="000079F0" w:rsidP="000079F0">
      <w:pPr>
        <w:pStyle w:val="Heading2"/>
      </w:pPr>
      <w:r w:rsidRPr="00F17482">
        <w:t>Scope</w:t>
      </w:r>
    </w:p>
    <w:p w14:paraId="4C6BF7E3" w14:textId="77777777" w:rsidR="000079F0" w:rsidRPr="00F17482" w:rsidRDefault="000079F0" w:rsidP="000079F0">
      <w:pPr>
        <w:pStyle w:val="BodyText"/>
      </w:pPr>
      <w:r w:rsidRPr="00F17482">
        <w:t xml:space="preserve">All aspects of </w:t>
      </w:r>
      <w:r w:rsidR="00B23C60" w:rsidRPr="00F17482">
        <w:t>Her</w:t>
      </w:r>
      <w:r w:rsidR="006F4BBB" w:rsidRPr="00F17482">
        <w:t>itage</w:t>
      </w:r>
      <w:r w:rsidR="00B23C60" w:rsidRPr="00F17482">
        <w:t>, including the preservation and maintenance of lighthouses of heritage interest, and also the preservation of artefacts and documents</w:t>
      </w:r>
      <w:r w:rsidRPr="00F17482">
        <w:t>.</w:t>
      </w:r>
    </w:p>
    <w:p w14:paraId="65118CB7" w14:textId="77777777" w:rsidR="000079F0" w:rsidRPr="00F17482" w:rsidRDefault="000079F0" w:rsidP="000079F0">
      <w:pPr>
        <w:pStyle w:val="Heading2"/>
      </w:pPr>
      <w:r w:rsidRPr="00F17482">
        <w:br/>
        <w:t>Topics and activities</w:t>
      </w:r>
    </w:p>
    <w:p w14:paraId="6D502CBB" w14:textId="77777777" w:rsidR="000079F0" w:rsidRPr="00F17482" w:rsidRDefault="00B23C60" w:rsidP="000079F0">
      <w:pPr>
        <w:pStyle w:val="BodyText"/>
        <w:numPr>
          <w:ilvl w:val="0"/>
          <w:numId w:val="21"/>
        </w:numPr>
      </w:pPr>
      <w:r w:rsidRPr="00F17482">
        <w:t>Exchange of information and experience in maintenance and preservation of lighthouses</w:t>
      </w:r>
      <w:r w:rsidR="000079F0" w:rsidRPr="00F17482">
        <w:t>;</w:t>
      </w:r>
    </w:p>
    <w:p w14:paraId="37D1037C" w14:textId="77777777" w:rsidR="00B23C60" w:rsidRPr="00F17482" w:rsidRDefault="00B23C60" w:rsidP="00525B6A">
      <w:pPr>
        <w:pStyle w:val="ListParagraph"/>
        <w:numPr>
          <w:ilvl w:val="0"/>
          <w:numId w:val="21"/>
        </w:numPr>
      </w:pPr>
      <w:r w:rsidRPr="00F17482">
        <w:t>Asset management of heritage buildings.</w:t>
      </w:r>
    </w:p>
    <w:p w14:paraId="687F8822" w14:textId="77777777" w:rsidR="00525B6A" w:rsidRPr="004C1368" w:rsidRDefault="00525B6A" w:rsidP="00525B6A">
      <w:pPr>
        <w:pStyle w:val="ListParagraph"/>
        <w:numPr>
          <w:ilvl w:val="0"/>
          <w:numId w:val="0"/>
        </w:numPr>
        <w:ind w:left="720"/>
        <w:rPr>
          <w:highlight w:val="yellow"/>
        </w:rPr>
      </w:pPr>
    </w:p>
    <w:p w14:paraId="7F966341" w14:textId="77777777" w:rsidR="000079F0" w:rsidRPr="00F17482" w:rsidRDefault="000079F0" w:rsidP="000079F0">
      <w:pPr>
        <w:pStyle w:val="Heading2"/>
      </w:pPr>
      <w:r w:rsidRPr="00F17482">
        <w:t>Deliverables</w:t>
      </w:r>
    </w:p>
    <w:p w14:paraId="476AABD3" w14:textId="77777777" w:rsidR="00360BB7" w:rsidRPr="00F17482" w:rsidRDefault="00E33E52" w:rsidP="00E33E52">
      <w:pPr>
        <w:pStyle w:val="BodyText"/>
        <w:numPr>
          <w:ilvl w:val="0"/>
          <w:numId w:val="21"/>
        </w:numPr>
      </w:pPr>
      <w:r w:rsidRPr="00F17482">
        <w:t>Develop a World Heritage Lighthouse Cyber Centre, accessible via the IALA website;</w:t>
      </w:r>
    </w:p>
    <w:p w14:paraId="624E9731" w14:textId="77777777" w:rsidR="00E33E52" w:rsidRPr="00F17482" w:rsidRDefault="00E33E52" w:rsidP="00E33E52">
      <w:pPr>
        <w:pStyle w:val="BodyText"/>
        <w:numPr>
          <w:ilvl w:val="0"/>
          <w:numId w:val="21"/>
        </w:numPr>
      </w:pPr>
      <w:r w:rsidRPr="00F17482">
        <w:lastRenderedPageBreak/>
        <w:t>Develop a database on World Heritage Lighthouses;</w:t>
      </w:r>
    </w:p>
    <w:p w14:paraId="7C0B0EF6" w14:textId="77777777" w:rsidR="00E33E52" w:rsidRPr="00F17482" w:rsidRDefault="00E33E52" w:rsidP="00E33E52">
      <w:pPr>
        <w:pStyle w:val="BodyText"/>
        <w:numPr>
          <w:ilvl w:val="0"/>
          <w:numId w:val="21"/>
        </w:numPr>
        <w:rPr>
          <w:rFonts w:eastAsiaTheme="minorEastAsia" w:cs="Calibri"/>
          <w:snapToGrid/>
          <w:lang w:val="fr-FR"/>
        </w:rPr>
      </w:pPr>
      <w:r w:rsidRPr="00F17482">
        <w:t xml:space="preserve">Manage </w:t>
      </w:r>
      <w:r w:rsidR="006F4BBB" w:rsidRPr="00F17482">
        <w:t xml:space="preserve">the </w:t>
      </w:r>
      <w:r w:rsidRPr="00F17482">
        <w:rPr>
          <w:rFonts w:eastAsiaTheme="minorEastAsia" w:cs="Calibri"/>
          <w:snapToGrid/>
          <w:lang w:val="fr-FR"/>
        </w:rPr>
        <w:t xml:space="preserve">‘World Heritage Lighthouse of the Year </w:t>
      </w:r>
      <w:r w:rsidR="00F17482" w:rsidRPr="00F17482">
        <w:rPr>
          <w:rFonts w:eastAsiaTheme="minorEastAsia" w:cs="Calibri"/>
          <w:snapToGrid/>
          <w:lang w:val="fr-FR"/>
        </w:rPr>
        <w:t>proposal</w:t>
      </w:r>
      <w:r w:rsidR="006F4BBB" w:rsidRPr="00F17482">
        <w:rPr>
          <w:rFonts w:eastAsiaTheme="minorEastAsia" w:cs="Calibri"/>
          <w:snapToGrid/>
          <w:lang w:val="fr-FR"/>
        </w:rPr>
        <w:t xml:space="preserve"> (related to the ‘World AtoN Day’;</w:t>
      </w:r>
    </w:p>
    <w:p w14:paraId="4F49DD3E" w14:textId="77777777" w:rsidR="00525B6A" w:rsidRPr="00F17482" w:rsidRDefault="00525B6A" w:rsidP="00E33E52">
      <w:pPr>
        <w:pStyle w:val="BodyText"/>
        <w:numPr>
          <w:ilvl w:val="0"/>
          <w:numId w:val="21"/>
        </w:numPr>
        <w:rPr>
          <w:rFonts w:eastAsiaTheme="minorEastAsia" w:cs="Calibri"/>
          <w:snapToGrid/>
          <w:lang w:val="fr-FR"/>
        </w:rPr>
      </w:pPr>
      <w:r w:rsidRPr="00F17482">
        <w:rPr>
          <w:rFonts w:eastAsiaTheme="minorEastAsia" w:cs="Calibri"/>
          <w:snapToGrid/>
          <w:lang w:val="fr-FR"/>
        </w:rPr>
        <w:t>Support the WWA on Heritage Model Courses</w:t>
      </w:r>
    </w:p>
    <w:p w14:paraId="5FB96053" w14:textId="77777777" w:rsidR="006F4BBB" w:rsidRPr="00F17482" w:rsidRDefault="006F4BBB" w:rsidP="00E33E52">
      <w:pPr>
        <w:pStyle w:val="BodyText"/>
        <w:numPr>
          <w:ilvl w:val="0"/>
          <w:numId w:val="21"/>
        </w:numPr>
        <w:rPr>
          <w:rFonts w:eastAsiaTheme="minorEastAsia" w:cs="Calibri"/>
          <w:snapToGrid/>
          <w:lang w:val="fr-FR"/>
        </w:rPr>
      </w:pPr>
      <w:r w:rsidRPr="00F17482">
        <w:rPr>
          <w:rFonts w:eastAsiaTheme="minorEastAsia" w:cs="Calibri"/>
          <w:snapToGrid/>
          <w:lang w:val="fr-FR"/>
        </w:rPr>
        <w:t>Deliver an Heritage Seminar.</w:t>
      </w:r>
    </w:p>
    <w:sectPr w:rsidR="006F4BBB" w:rsidRPr="00F17482" w:rsidSect="004A2A10">
      <w:headerReference w:type="default" r:id="rId11"/>
      <w:pgSz w:w="11906" w:h="16838"/>
      <w:pgMar w:top="1440" w:right="1440" w:bottom="1440" w:left="1440" w:header="709" w:footer="708" w:gutter="0"/>
      <w:cols w:space="708"/>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7FFDE2" w14:textId="77777777" w:rsidR="00FA3304" w:rsidRDefault="00FA3304" w:rsidP="001D6B84">
      <w:r>
        <w:separator/>
      </w:r>
    </w:p>
    <w:p w14:paraId="793BA881" w14:textId="77777777" w:rsidR="00FA3304" w:rsidRDefault="00FA3304" w:rsidP="001D6B84"/>
  </w:endnote>
  <w:endnote w:type="continuationSeparator" w:id="0">
    <w:p w14:paraId="560E9E21" w14:textId="77777777" w:rsidR="00FA3304" w:rsidRDefault="00FA3304" w:rsidP="001D6B84">
      <w:r>
        <w:continuationSeparator/>
      </w:r>
    </w:p>
    <w:p w14:paraId="09D52CA9" w14:textId="77777777" w:rsidR="00FA3304" w:rsidRDefault="00FA3304" w:rsidP="001D6B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8822233"/>
      <w:docPartObj>
        <w:docPartGallery w:val="Page Numbers (Bottom of Page)"/>
        <w:docPartUnique/>
      </w:docPartObj>
    </w:sdtPr>
    <w:sdtEndPr>
      <w:rPr>
        <w:noProof/>
      </w:rPr>
    </w:sdtEndPr>
    <w:sdtContent>
      <w:p w14:paraId="2CFB752F" w14:textId="77777777" w:rsidR="00A41A07" w:rsidRDefault="00A41A07" w:rsidP="001D6B84">
        <w:pPr>
          <w:pStyle w:val="Footer"/>
        </w:pPr>
        <w:r>
          <w:fldChar w:fldCharType="begin"/>
        </w:r>
        <w:r>
          <w:instrText xml:space="preserve"> PAGE   \* MERGEFORMAT </w:instrText>
        </w:r>
        <w:r>
          <w:fldChar w:fldCharType="separate"/>
        </w:r>
        <w:r w:rsidR="007846F8">
          <w:rPr>
            <w:noProof/>
          </w:rPr>
          <w:t>1</w:t>
        </w:r>
        <w:r>
          <w:rPr>
            <w:noProof/>
          </w:rPr>
          <w:fldChar w:fldCharType="end"/>
        </w:r>
      </w:p>
    </w:sdtContent>
  </w:sdt>
  <w:tbl>
    <w:tblPr>
      <w:tblStyle w:val="TableGrid1"/>
      <w:tblpPr w:vertAnchor="page" w:horzAnchor="page" w:tblpXSpec="center" w:tblpYSpec="bottom"/>
      <w:tblW w:w="11227"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0" w:type="dxa"/>
        <w:right w:w="0" w:type="dxa"/>
      </w:tblCellMar>
      <w:tblLook w:val="04A0" w:firstRow="1" w:lastRow="0" w:firstColumn="1" w:lastColumn="0" w:noHBand="0" w:noVBand="1"/>
    </w:tblPr>
    <w:tblGrid>
      <w:gridCol w:w="8109"/>
      <w:gridCol w:w="283"/>
      <w:gridCol w:w="2835"/>
    </w:tblGrid>
    <w:tr w:rsidR="00A41A07" w:rsidRPr="00FD3F90" w14:paraId="2D30C375" w14:textId="77777777" w:rsidTr="004A2A10">
      <w:trPr>
        <w:trHeight w:hRule="exact" w:val="794"/>
      </w:trPr>
      <w:tc>
        <w:tcPr>
          <w:tcW w:w="8109" w:type="dxa"/>
          <w:vAlign w:val="center"/>
        </w:tcPr>
        <w:p w14:paraId="45CB57FA" w14:textId="77777777" w:rsidR="00A41A07" w:rsidRPr="00FD3F90" w:rsidRDefault="00AB4219" w:rsidP="000C64AC">
          <w:r>
            <w:t>ENG</w:t>
          </w:r>
          <w:r w:rsidR="000C64AC" w:rsidRPr="000C64AC">
            <w:t xml:space="preserve"> Committee WG Terms of Reference</w:t>
          </w:r>
          <w:r w:rsidR="000C64AC" w:rsidRPr="000C64AC">
            <w:tab/>
          </w:r>
          <w:r w:rsidR="000C64AC" w:rsidRPr="000C64AC">
            <w:tab/>
          </w:r>
        </w:p>
      </w:tc>
      <w:tc>
        <w:tcPr>
          <w:tcW w:w="283" w:type="dxa"/>
          <w:vAlign w:val="center"/>
        </w:tcPr>
        <w:p w14:paraId="24FAEBBC" w14:textId="77777777" w:rsidR="00A41A07" w:rsidRPr="00FD3F90" w:rsidRDefault="00A41A07" w:rsidP="001D6B84"/>
      </w:tc>
      <w:tc>
        <w:tcPr>
          <w:tcW w:w="2835" w:type="dxa"/>
          <w:vAlign w:val="center"/>
        </w:tcPr>
        <w:p w14:paraId="493263F0" w14:textId="77777777" w:rsidR="00A41A07" w:rsidRPr="00FD3F90" w:rsidRDefault="00971B4B" w:rsidP="001D6B84">
          <w:r>
            <w:t>2</w:t>
          </w:r>
          <w:r w:rsidR="004A2A10">
            <w:t>3</w:t>
          </w:r>
          <w:r w:rsidR="00AB4219">
            <w:t xml:space="preserve"> August 2018</w:t>
          </w:r>
        </w:p>
      </w:tc>
    </w:tr>
    <w:tr w:rsidR="00A41A07" w:rsidRPr="00FD3F90" w14:paraId="6E408A09" w14:textId="77777777" w:rsidTr="004A2A10">
      <w:trPr>
        <w:trHeight w:hRule="exact" w:val="340"/>
      </w:trPr>
      <w:tc>
        <w:tcPr>
          <w:tcW w:w="11227" w:type="dxa"/>
          <w:gridSpan w:val="3"/>
        </w:tcPr>
        <w:p w14:paraId="42C72E1B" w14:textId="77777777" w:rsidR="00A41A07" w:rsidRPr="00FD3F90" w:rsidRDefault="00A41A07" w:rsidP="001D6B84"/>
      </w:tc>
    </w:tr>
  </w:tbl>
  <w:p w14:paraId="3CFC7F5E" w14:textId="77777777" w:rsidR="00A41A07" w:rsidRDefault="00A41A07" w:rsidP="001D6B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0B0661" w14:textId="77777777" w:rsidR="00FA3304" w:rsidRDefault="00FA3304" w:rsidP="001D6B84">
      <w:r>
        <w:separator/>
      </w:r>
    </w:p>
    <w:p w14:paraId="7300AB73" w14:textId="77777777" w:rsidR="00FA3304" w:rsidRDefault="00FA3304" w:rsidP="001D6B84"/>
  </w:footnote>
  <w:footnote w:type="continuationSeparator" w:id="0">
    <w:p w14:paraId="4F1FD33D" w14:textId="77777777" w:rsidR="00FA3304" w:rsidRDefault="00FA3304" w:rsidP="001D6B84">
      <w:r>
        <w:continuationSeparator/>
      </w:r>
    </w:p>
    <w:p w14:paraId="12F7B82F" w14:textId="77777777" w:rsidR="00FA3304" w:rsidRDefault="00FA3304" w:rsidP="001D6B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B7216" w14:textId="77777777" w:rsidR="00A41A07" w:rsidRDefault="00ED0BD1" w:rsidP="001D6B84">
    <w:pPr>
      <w:pStyle w:val="Header"/>
      <w:jc w:val="right"/>
      <w:rPr>
        <w:rFonts w:eastAsiaTheme="minorEastAsia"/>
        <w:lang w:val="en-US" w:eastAsia="ja-JP"/>
      </w:rPr>
    </w:pPr>
    <w:r>
      <w:rPr>
        <w:rFonts w:eastAsiaTheme="minorEastAsia"/>
        <w:lang w:val="en-US" w:eastAsia="ja-JP"/>
      </w:rPr>
      <w:t>ENG</w:t>
    </w:r>
    <w:r w:rsidR="005845CC">
      <w:rPr>
        <w:rFonts w:eastAsiaTheme="minorEastAsia"/>
        <w:lang w:val="en-US" w:eastAsia="ja-JP"/>
      </w:rPr>
      <w:t>9-7.1</w:t>
    </w:r>
  </w:p>
  <w:p w14:paraId="1C848006" w14:textId="77777777" w:rsidR="005845CC" w:rsidRDefault="005845CC" w:rsidP="005845CC">
    <w:pPr>
      <w:pStyle w:val="Header"/>
      <w:jc w:val="center"/>
      <w:rPr>
        <w:rFonts w:eastAsiaTheme="minorEastAsia"/>
        <w:lang w:val="en-US" w:eastAsia="ja-JP"/>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D13611" w14:textId="77777777" w:rsidR="00A41A07" w:rsidRPr="000C64AC" w:rsidRDefault="00A41A07" w:rsidP="000C64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83A5E"/>
    <w:multiLevelType w:val="hybridMultilevel"/>
    <w:tmpl w:val="425885B6"/>
    <w:lvl w:ilvl="0" w:tplc="38DA83CC">
      <w:start w:val="1"/>
      <w:numFmt w:val="decimal"/>
      <w:pStyle w:val="Heading1"/>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F4F0F94"/>
    <w:multiLevelType w:val="hybridMultilevel"/>
    <w:tmpl w:val="93209D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75436B4"/>
    <w:multiLevelType w:val="hybridMultilevel"/>
    <w:tmpl w:val="B7049D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CFA6AE0"/>
    <w:multiLevelType w:val="hybridMultilevel"/>
    <w:tmpl w:val="BFE421F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F5B12D7"/>
    <w:multiLevelType w:val="hybridMultilevel"/>
    <w:tmpl w:val="CA7CA6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33B508C"/>
    <w:multiLevelType w:val="hybridMultilevel"/>
    <w:tmpl w:val="B6880C8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3B1F622C"/>
    <w:multiLevelType w:val="hybridMultilevel"/>
    <w:tmpl w:val="E0C8E9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B921F8B"/>
    <w:multiLevelType w:val="hybridMultilevel"/>
    <w:tmpl w:val="9954934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B934544"/>
    <w:multiLevelType w:val="hybridMultilevel"/>
    <w:tmpl w:val="F9EC542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3CA53C93"/>
    <w:multiLevelType w:val="hybridMultilevel"/>
    <w:tmpl w:val="8EBADD4C"/>
    <w:lvl w:ilvl="0" w:tplc="60061AB6">
      <w:start w:val="1"/>
      <w:numFmt w:val="bullet"/>
      <w:pStyle w:val="ListParagraph"/>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3D424233"/>
    <w:multiLevelType w:val="hybridMultilevel"/>
    <w:tmpl w:val="AD24B8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86E780A"/>
    <w:multiLevelType w:val="hybridMultilevel"/>
    <w:tmpl w:val="C79676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A770071"/>
    <w:multiLevelType w:val="hybridMultilevel"/>
    <w:tmpl w:val="004A50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ACB2443"/>
    <w:multiLevelType w:val="hybridMultilevel"/>
    <w:tmpl w:val="93B03A18"/>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4CA0697B"/>
    <w:multiLevelType w:val="hybridMultilevel"/>
    <w:tmpl w:val="44087714"/>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4D2E2C3D"/>
    <w:multiLevelType w:val="hybridMultilevel"/>
    <w:tmpl w:val="AB8EDFE8"/>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A4F5BF9"/>
    <w:multiLevelType w:val="hybridMultilevel"/>
    <w:tmpl w:val="DE2E249A"/>
    <w:lvl w:ilvl="0" w:tplc="70F28286">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90D61CC"/>
    <w:multiLevelType w:val="hybridMultilevel"/>
    <w:tmpl w:val="12C0C2C8"/>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C280BBD"/>
    <w:multiLevelType w:val="hybridMultilevel"/>
    <w:tmpl w:val="2CD8BE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72DC3B63"/>
    <w:multiLevelType w:val="hybridMultilevel"/>
    <w:tmpl w:val="301293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7F67033"/>
    <w:multiLevelType w:val="hybridMultilevel"/>
    <w:tmpl w:val="E28256F0"/>
    <w:lvl w:ilvl="0" w:tplc="9F2AB082">
      <w:start w:val="1"/>
      <w:numFmt w:val="decimal"/>
      <w:pStyle w:val="Listnumbered"/>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7C6B5716"/>
    <w:multiLevelType w:val="hybridMultilevel"/>
    <w:tmpl w:val="6E72A2A6"/>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D905351"/>
    <w:multiLevelType w:val="hybridMultilevel"/>
    <w:tmpl w:val="BCBAC07A"/>
    <w:lvl w:ilvl="0" w:tplc="0C090001">
      <w:start w:val="1"/>
      <w:numFmt w:val="bullet"/>
      <w:lvlText w:val=""/>
      <w:lvlJc w:val="left"/>
      <w:pPr>
        <w:ind w:left="460" w:hanging="360"/>
      </w:pPr>
      <w:rPr>
        <w:rFonts w:ascii="Symbol" w:hAnsi="Symbol" w:hint="default"/>
      </w:rPr>
    </w:lvl>
    <w:lvl w:ilvl="1" w:tplc="0C090003" w:tentative="1">
      <w:start w:val="1"/>
      <w:numFmt w:val="bullet"/>
      <w:lvlText w:val="o"/>
      <w:lvlJc w:val="left"/>
      <w:pPr>
        <w:ind w:left="1180" w:hanging="360"/>
      </w:pPr>
      <w:rPr>
        <w:rFonts w:ascii="Courier New" w:hAnsi="Courier New" w:cs="Courier New" w:hint="default"/>
      </w:rPr>
    </w:lvl>
    <w:lvl w:ilvl="2" w:tplc="0C090005" w:tentative="1">
      <w:start w:val="1"/>
      <w:numFmt w:val="bullet"/>
      <w:lvlText w:val=""/>
      <w:lvlJc w:val="left"/>
      <w:pPr>
        <w:ind w:left="1900" w:hanging="360"/>
      </w:pPr>
      <w:rPr>
        <w:rFonts w:ascii="Wingdings" w:hAnsi="Wingdings" w:hint="default"/>
      </w:rPr>
    </w:lvl>
    <w:lvl w:ilvl="3" w:tplc="0C090001" w:tentative="1">
      <w:start w:val="1"/>
      <w:numFmt w:val="bullet"/>
      <w:lvlText w:val=""/>
      <w:lvlJc w:val="left"/>
      <w:pPr>
        <w:ind w:left="2620" w:hanging="360"/>
      </w:pPr>
      <w:rPr>
        <w:rFonts w:ascii="Symbol" w:hAnsi="Symbol" w:hint="default"/>
      </w:rPr>
    </w:lvl>
    <w:lvl w:ilvl="4" w:tplc="0C090003" w:tentative="1">
      <w:start w:val="1"/>
      <w:numFmt w:val="bullet"/>
      <w:lvlText w:val="o"/>
      <w:lvlJc w:val="left"/>
      <w:pPr>
        <w:ind w:left="3340" w:hanging="360"/>
      </w:pPr>
      <w:rPr>
        <w:rFonts w:ascii="Courier New" w:hAnsi="Courier New" w:cs="Courier New" w:hint="default"/>
      </w:rPr>
    </w:lvl>
    <w:lvl w:ilvl="5" w:tplc="0C090005" w:tentative="1">
      <w:start w:val="1"/>
      <w:numFmt w:val="bullet"/>
      <w:lvlText w:val=""/>
      <w:lvlJc w:val="left"/>
      <w:pPr>
        <w:ind w:left="4060" w:hanging="360"/>
      </w:pPr>
      <w:rPr>
        <w:rFonts w:ascii="Wingdings" w:hAnsi="Wingdings" w:hint="default"/>
      </w:rPr>
    </w:lvl>
    <w:lvl w:ilvl="6" w:tplc="0C090001" w:tentative="1">
      <w:start w:val="1"/>
      <w:numFmt w:val="bullet"/>
      <w:lvlText w:val=""/>
      <w:lvlJc w:val="left"/>
      <w:pPr>
        <w:ind w:left="4780" w:hanging="360"/>
      </w:pPr>
      <w:rPr>
        <w:rFonts w:ascii="Symbol" w:hAnsi="Symbol" w:hint="default"/>
      </w:rPr>
    </w:lvl>
    <w:lvl w:ilvl="7" w:tplc="0C090003" w:tentative="1">
      <w:start w:val="1"/>
      <w:numFmt w:val="bullet"/>
      <w:lvlText w:val="o"/>
      <w:lvlJc w:val="left"/>
      <w:pPr>
        <w:ind w:left="5500" w:hanging="360"/>
      </w:pPr>
      <w:rPr>
        <w:rFonts w:ascii="Courier New" w:hAnsi="Courier New" w:cs="Courier New" w:hint="default"/>
      </w:rPr>
    </w:lvl>
    <w:lvl w:ilvl="8" w:tplc="0C090005" w:tentative="1">
      <w:start w:val="1"/>
      <w:numFmt w:val="bullet"/>
      <w:lvlText w:val=""/>
      <w:lvlJc w:val="left"/>
      <w:pPr>
        <w:ind w:left="6220" w:hanging="360"/>
      </w:pPr>
      <w:rPr>
        <w:rFonts w:ascii="Wingdings" w:hAnsi="Wingdings" w:hint="default"/>
      </w:rPr>
    </w:lvl>
  </w:abstractNum>
  <w:num w:numId="1">
    <w:abstractNumId w:val="14"/>
  </w:num>
  <w:num w:numId="2">
    <w:abstractNumId w:val="1"/>
  </w:num>
  <w:num w:numId="3">
    <w:abstractNumId w:val="3"/>
  </w:num>
  <w:num w:numId="4">
    <w:abstractNumId w:val="22"/>
  </w:num>
  <w:num w:numId="5">
    <w:abstractNumId w:val="2"/>
  </w:num>
  <w:num w:numId="6">
    <w:abstractNumId w:val="10"/>
  </w:num>
  <w:num w:numId="7">
    <w:abstractNumId w:val="7"/>
  </w:num>
  <w:num w:numId="8">
    <w:abstractNumId w:val="18"/>
  </w:num>
  <w:num w:numId="9">
    <w:abstractNumId w:val="6"/>
  </w:num>
  <w:num w:numId="10">
    <w:abstractNumId w:val="11"/>
  </w:num>
  <w:num w:numId="11">
    <w:abstractNumId w:val="16"/>
  </w:num>
  <w:num w:numId="12">
    <w:abstractNumId w:val="17"/>
  </w:num>
  <w:num w:numId="13">
    <w:abstractNumId w:val="15"/>
  </w:num>
  <w:num w:numId="14">
    <w:abstractNumId w:val="21"/>
  </w:num>
  <w:num w:numId="15">
    <w:abstractNumId w:val="22"/>
  </w:num>
  <w:num w:numId="16">
    <w:abstractNumId w:val="19"/>
  </w:num>
  <w:num w:numId="17">
    <w:abstractNumId w:val="4"/>
  </w:num>
  <w:num w:numId="18">
    <w:abstractNumId w:val="12"/>
  </w:num>
  <w:num w:numId="19">
    <w:abstractNumId w:val="5"/>
  </w:num>
  <w:num w:numId="20">
    <w:abstractNumId w:val="8"/>
  </w:num>
  <w:num w:numId="21">
    <w:abstractNumId w:val="13"/>
  </w:num>
  <w:num w:numId="22">
    <w:abstractNumId w:val="0"/>
  </w:num>
  <w:num w:numId="23">
    <w:abstractNumId w:val="9"/>
  </w:num>
  <w:num w:numId="24">
    <w:abstractNumId w:val="13"/>
  </w:num>
  <w:num w:numId="25">
    <w:abstractNumId w:val="8"/>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proofState w:spelling="clean"/>
  <w:defaultTabStop w:val="720"/>
  <w:hyphenationZone w:val="425"/>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B19"/>
    <w:rsid w:val="000079F0"/>
    <w:rsid w:val="00026436"/>
    <w:rsid w:val="0005207A"/>
    <w:rsid w:val="00052B9F"/>
    <w:rsid w:val="0005756E"/>
    <w:rsid w:val="00065781"/>
    <w:rsid w:val="00070188"/>
    <w:rsid w:val="00077FDF"/>
    <w:rsid w:val="00094AD1"/>
    <w:rsid w:val="00096CE1"/>
    <w:rsid w:val="000B7193"/>
    <w:rsid w:val="000C64AC"/>
    <w:rsid w:val="000F13BB"/>
    <w:rsid w:val="000F250D"/>
    <w:rsid w:val="0012564E"/>
    <w:rsid w:val="00144BEF"/>
    <w:rsid w:val="00146D78"/>
    <w:rsid w:val="00151AE6"/>
    <w:rsid w:val="0015411C"/>
    <w:rsid w:val="00154C60"/>
    <w:rsid w:val="00155443"/>
    <w:rsid w:val="001635FF"/>
    <w:rsid w:val="001738EB"/>
    <w:rsid w:val="00193A1A"/>
    <w:rsid w:val="00193B27"/>
    <w:rsid w:val="001B106B"/>
    <w:rsid w:val="001D1F96"/>
    <w:rsid w:val="001D53B2"/>
    <w:rsid w:val="001D6B84"/>
    <w:rsid w:val="001F41C6"/>
    <w:rsid w:val="001F508F"/>
    <w:rsid w:val="001F536D"/>
    <w:rsid w:val="002360A6"/>
    <w:rsid w:val="00253B4E"/>
    <w:rsid w:val="00282DE6"/>
    <w:rsid w:val="00293931"/>
    <w:rsid w:val="0029575D"/>
    <w:rsid w:val="002A4551"/>
    <w:rsid w:val="002B1062"/>
    <w:rsid w:val="002B361E"/>
    <w:rsid w:val="002B5A4A"/>
    <w:rsid w:val="002C3CAE"/>
    <w:rsid w:val="002D0EC5"/>
    <w:rsid w:val="002D39C4"/>
    <w:rsid w:val="002D54FB"/>
    <w:rsid w:val="002F4366"/>
    <w:rsid w:val="002F7075"/>
    <w:rsid w:val="00306021"/>
    <w:rsid w:val="00315C95"/>
    <w:rsid w:val="00327C94"/>
    <w:rsid w:val="00331DBB"/>
    <w:rsid w:val="0033368C"/>
    <w:rsid w:val="00341A16"/>
    <w:rsid w:val="00342AB5"/>
    <w:rsid w:val="00346B36"/>
    <w:rsid w:val="00360297"/>
    <w:rsid w:val="00360BB7"/>
    <w:rsid w:val="00370C2C"/>
    <w:rsid w:val="003B47A9"/>
    <w:rsid w:val="003B4E13"/>
    <w:rsid w:val="003D52BC"/>
    <w:rsid w:val="004208C0"/>
    <w:rsid w:val="00427C35"/>
    <w:rsid w:val="004302F4"/>
    <w:rsid w:val="004507C0"/>
    <w:rsid w:val="004539F6"/>
    <w:rsid w:val="004632E3"/>
    <w:rsid w:val="0048322A"/>
    <w:rsid w:val="00491B9A"/>
    <w:rsid w:val="004A2A10"/>
    <w:rsid w:val="004A79DE"/>
    <w:rsid w:val="004B72C0"/>
    <w:rsid w:val="004C1368"/>
    <w:rsid w:val="004C6FDB"/>
    <w:rsid w:val="004D41C5"/>
    <w:rsid w:val="004E4BDD"/>
    <w:rsid w:val="004F12D6"/>
    <w:rsid w:val="00525B6A"/>
    <w:rsid w:val="00536B19"/>
    <w:rsid w:val="0054163D"/>
    <w:rsid w:val="005470CF"/>
    <w:rsid w:val="0056186D"/>
    <w:rsid w:val="005634D7"/>
    <w:rsid w:val="0056530D"/>
    <w:rsid w:val="00566B8C"/>
    <w:rsid w:val="0057423F"/>
    <w:rsid w:val="00581970"/>
    <w:rsid w:val="005845CC"/>
    <w:rsid w:val="0059296E"/>
    <w:rsid w:val="00595882"/>
    <w:rsid w:val="005A2606"/>
    <w:rsid w:val="005D0387"/>
    <w:rsid w:val="005E4105"/>
    <w:rsid w:val="005E4B44"/>
    <w:rsid w:val="005F1945"/>
    <w:rsid w:val="005F1FB5"/>
    <w:rsid w:val="0060615F"/>
    <w:rsid w:val="00610625"/>
    <w:rsid w:val="006139EA"/>
    <w:rsid w:val="0061787C"/>
    <w:rsid w:val="00617EF0"/>
    <w:rsid w:val="006338B6"/>
    <w:rsid w:val="00641DFB"/>
    <w:rsid w:val="00647B79"/>
    <w:rsid w:val="00691BE3"/>
    <w:rsid w:val="006A008D"/>
    <w:rsid w:val="006B16C8"/>
    <w:rsid w:val="006C19B6"/>
    <w:rsid w:val="006E46EE"/>
    <w:rsid w:val="006F220F"/>
    <w:rsid w:val="006F328D"/>
    <w:rsid w:val="006F3D80"/>
    <w:rsid w:val="006F4BBB"/>
    <w:rsid w:val="00702A18"/>
    <w:rsid w:val="00722196"/>
    <w:rsid w:val="00740D0E"/>
    <w:rsid w:val="00742251"/>
    <w:rsid w:val="007605FA"/>
    <w:rsid w:val="007745F4"/>
    <w:rsid w:val="007846F8"/>
    <w:rsid w:val="007B0A42"/>
    <w:rsid w:val="007B6791"/>
    <w:rsid w:val="007B7A72"/>
    <w:rsid w:val="007D0865"/>
    <w:rsid w:val="007D3A47"/>
    <w:rsid w:val="007E16B8"/>
    <w:rsid w:val="007E72F8"/>
    <w:rsid w:val="007F00E7"/>
    <w:rsid w:val="007F1957"/>
    <w:rsid w:val="00804495"/>
    <w:rsid w:val="008155DC"/>
    <w:rsid w:val="008214E7"/>
    <w:rsid w:val="008300C9"/>
    <w:rsid w:val="0083242D"/>
    <w:rsid w:val="008327B1"/>
    <w:rsid w:val="0084239F"/>
    <w:rsid w:val="00864471"/>
    <w:rsid w:val="00876591"/>
    <w:rsid w:val="008965C8"/>
    <w:rsid w:val="008A1071"/>
    <w:rsid w:val="008A10BA"/>
    <w:rsid w:val="008B56B2"/>
    <w:rsid w:val="008B7675"/>
    <w:rsid w:val="008B76FE"/>
    <w:rsid w:val="008C2263"/>
    <w:rsid w:val="008C5BF6"/>
    <w:rsid w:val="008D2238"/>
    <w:rsid w:val="008D555A"/>
    <w:rsid w:val="008F0064"/>
    <w:rsid w:val="008F2FE4"/>
    <w:rsid w:val="008F4342"/>
    <w:rsid w:val="008F6ACA"/>
    <w:rsid w:val="00901B07"/>
    <w:rsid w:val="0090707C"/>
    <w:rsid w:val="00933450"/>
    <w:rsid w:val="00962FA2"/>
    <w:rsid w:val="009652EA"/>
    <w:rsid w:val="00971B4B"/>
    <w:rsid w:val="00985EA2"/>
    <w:rsid w:val="009879F9"/>
    <w:rsid w:val="009A0CC5"/>
    <w:rsid w:val="009B1203"/>
    <w:rsid w:val="009B51B5"/>
    <w:rsid w:val="009C2AB7"/>
    <w:rsid w:val="009C5FD6"/>
    <w:rsid w:val="009C6820"/>
    <w:rsid w:val="009C7927"/>
    <w:rsid w:val="00A11A2E"/>
    <w:rsid w:val="00A34754"/>
    <w:rsid w:val="00A41893"/>
    <w:rsid w:val="00A41A07"/>
    <w:rsid w:val="00A46382"/>
    <w:rsid w:val="00A52333"/>
    <w:rsid w:val="00A57697"/>
    <w:rsid w:val="00A72838"/>
    <w:rsid w:val="00A73E48"/>
    <w:rsid w:val="00A94DCC"/>
    <w:rsid w:val="00AB4219"/>
    <w:rsid w:val="00AE0F5A"/>
    <w:rsid w:val="00B03982"/>
    <w:rsid w:val="00B106AD"/>
    <w:rsid w:val="00B13C3E"/>
    <w:rsid w:val="00B17D71"/>
    <w:rsid w:val="00B2068E"/>
    <w:rsid w:val="00B23C60"/>
    <w:rsid w:val="00B34BE7"/>
    <w:rsid w:val="00B435A0"/>
    <w:rsid w:val="00B47D9C"/>
    <w:rsid w:val="00B5370E"/>
    <w:rsid w:val="00B72D30"/>
    <w:rsid w:val="00B73FBE"/>
    <w:rsid w:val="00B7537C"/>
    <w:rsid w:val="00B75CC2"/>
    <w:rsid w:val="00B84A4C"/>
    <w:rsid w:val="00B92243"/>
    <w:rsid w:val="00BA0E98"/>
    <w:rsid w:val="00BA3C29"/>
    <w:rsid w:val="00BB2657"/>
    <w:rsid w:val="00BC52AB"/>
    <w:rsid w:val="00BE07F1"/>
    <w:rsid w:val="00BF11ED"/>
    <w:rsid w:val="00C123AF"/>
    <w:rsid w:val="00C30EDC"/>
    <w:rsid w:val="00C50375"/>
    <w:rsid w:val="00C57F43"/>
    <w:rsid w:val="00C77873"/>
    <w:rsid w:val="00C86A16"/>
    <w:rsid w:val="00C97FCD"/>
    <w:rsid w:val="00D14FC3"/>
    <w:rsid w:val="00D2134C"/>
    <w:rsid w:val="00D222EB"/>
    <w:rsid w:val="00D24B12"/>
    <w:rsid w:val="00D35A4D"/>
    <w:rsid w:val="00D4362B"/>
    <w:rsid w:val="00D5367D"/>
    <w:rsid w:val="00D62BBD"/>
    <w:rsid w:val="00D7427E"/>
    <w:rsid w:val="00D90C2C"/>
    <w:rsid w:val="00DC3A75"/>
    <w:rsid w:val="00DD0957"/>
    <w:rsid w:val="00DD304B"/>
    <w:rsid w:val="00DE7343"/>
    <w:rsid w:val="00DF326C"/>
    <w:rsid w:val="00E0124F"/>
    <w:rsid w:val="00E229CB"/>
    <w:rsid w:val="00E31A6E"/>
    <w:rsid w:val="00E33E52"/>
    <w:rsid w:val="00E3540A"/>
    <w:rsid w:val="00E41D9C"/>
    <w:rsid w:val="00E43B50"/>
    <w:rsid w:val="00E53AAB"/>
    <w:rsid w:val="00E66D8F"/>
    <w:rsid w:val="00E74674"/>
    <w:rsid w:val="00E84E3A"/>
    <w:rsid w:val="00E86523"/>
    <w:rsid w:val="00EA2828"/>
    <w:rsid w:val="00ED0BD1"/>
    <w:rsid w:val="00ED4F08"/>
    <w:rsid w:val="00ED5FF6"/>
    <w:rsid w:val="00F039B4"/>
    <w:rsid w:val="00F149AE"/>
    <w:rsid w:val="00F17482"/>
    <w:rsid w:val="00F32000"/>
    <w:rsid w:val="00F51BEE"/>
    <w:rsid w:val="00F55BC1"/>
    <w:rsid w:val="00F55E27"/>
    <w:rsid w:val="00F74E32"/>
    <w:rsid w:val="00F868B8"/>
    <w:rsid w:val="00F87C38"/>
    <w:rsid w:val="00F90B4A"/>
    <w:rsid w:val="00F9466D"/>
    <w:rsid w:val="00F94B32"/>
    <w:rsid w:val="00FA3304"/>
    <w:rsid w:val="00FA44B3"/>
    <w:rsid w:val="00FB4E0C"/>
    <w:rsid w:val="00FB54C4"/>
    <w:rsid w:val="00FB7858"/>
    <w:rsid w:val="00FC5E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529E78A"/>
  <w15:docId w15:val="{F00D512F-3248-4F14-9F7A-8CEE24C50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6B84"/>
    <w:pPr>
      <w:widowControl w:val="0"/>
      <w:spacing w:after="120" w:line="240" w:lineRule="auto"/>
      <w:jc w:val="both"/>
    </w:pPr>
    <w:rPr>
      <w:rFonts w:ascii="Calibri" w:eastAsia="Times New Roman" w:hAnsi="Calibri" w:cs="Arial"/>
      <w:snapToGrid w:val="0"/>
      <w:sz w:val="24"/>
      <w:szCs w:val="20"/>
      <w:lang w:val="en-GB"/>
    </w:rPr>
  </w:style>
  <w:style w:type="paragraph" w:styleId="Heading1">
    <w:name w:val="heading 1"/>
    <w:basedOn w:val="Normal"/>
    <w:next w:val="BodyText"/>
    <w:link w:val="Heading1Char"/>
    <w:qFormat/>
    <w:rsid w:val="00D35A4D"/>
    <w:pPr>
      <w:keepNext/>
      <w:numPr>
        <w:numId w:val="22"/>
      </w:numPr>
      <w:spacing w:before="240"/>
      <w:ind w:left="425" w:hanging="425"/>
      <w:outlineLvl w:val="0"/>
    </w:pPr>
    <w:rPr>
      <w:color w:val="0070C0"/>
      <w:kern w:val="28"/>
      <w:sz w:val="26"/>
      <w:szCs w:val="26"/>
      <w:lang w:eastAsia="de-DE"/>
    </w:rPr>
  </w:style>
  <w:style w:type="paragraph" w:styleId="Heading2">
    <w:name w:val="heading 2"/>
    <w:basedOn w:val="Normal"/>
    <w:next w:val="Normal"/>
    <w:link w:val="Heading2Char"/>
    <w:uiPriority w:val="9"/>
    <w:unhideWhenUsed/>
    <w:qFormat/>
    <w:rsid w:val="001D6B84"/>
    <w:pPr>
      <w:tabs>
        <w:tab w:val="left" w:pos="0"/>
      </w:tabs>
      <w:outlineLvl w:val="1"/>
    </w:pPr>
    <w:rPr>
      <w:b/>
      <w:color w:val="0070C0"/>
    </w:rPr>
  </w:style>
  <w:style w:type="paragraph" w:styleId="Heading3">
    <w:name w:val="heading 3"/>
    <w:basedOn w:val="BodyText"/>
    <w:next w:val="Normal"/>
    <w:link w:val="Heading3Char"/>
    <w:uiPriority w:val="9"/>
    <w:unhideWhenUsed/>
    <w:qFormat/>
    <w:rsid w:val="000C64AC"/>
    <w:pPr>
      <w:ind w:left="360"/>
      <w:outlineLvl w:val="2"/>
    </w:pPr>
    <w:rPr>
      <w:color w:val="0070C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35A4D"/>
    <w:rPr>
      <w:rFonts w:ascii="Calibri" w:eastAsia="Times New Roman" w:hAnsi="Calibri" w:cs="Arial"/>
      <w:snapToGrid w:val="0"/>
      <w:color w:val="0070C0"/>
      <w:kern w:val="28"/>
      <w:sz w:val="26"/>
      <w:szCs w:val="26"/>
      <w:lang w:val="en-GB" w:eastAsia="de-DE"/>
    </w:rPr>
  </w:style>
  <w:style w:type="paragraph" w:styleId="BodyText3">
    <w:name w:val="Body Text 3"/>
    <w:basedOn w:val="Normal"/>
    <w:link w:val="BodyText3Char"/>
    <w:rsid w:val="00536B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ind w:left="720"/>
    </w:pPr>
    <w:rPr>
      <w:rFonts w:ascii="Arial" w:hAnsi="Arial"/>
      <w:bCs/>
      <w:i/>
      <w:iCs/>
      <w:sz w:val="22"/>
    </w:rPr>
  </w:style>
  <w:style w:type="character" w:customStyle="1" w:styleId="BodyText3Char">
    <w:name w:val="Body Text 3 Char"/>
    <w:basedOn w:val="DefaultParagraphFont"/>
    <w:link w:val="BodyText3"/>
    <w:rsid w:val="00536B19"/>
    <w:rPr>
      <w:rFonts w:ascii="Arial" w:eastAsia="Times New Roman" w:hAnsi="Arial" w:cs="Times New Roman"/>
      <w:bCs/>
      <w:i/>
      <w:iCs/>
      <w:snapToGrid w:val="0"/>
      <w:szCs w:val="20"/>
      <w:lang w:val="en-GB"/>
    </w:rPr>
  </w:style>
  <w:style w:type="paragraph" w:styleId="BodyText">
    <w:name w:val="Body Text"/>
    <w:basedOn w:val="Normal"/>
    <w:link w:val="BodyTextChar"/>
    <w:uiPriority w:val="99"/>
    <w:unhideWhenUsed/>
    <w:qFormat/>
    <w:rsid w:val="00C86A16"/>
    <w:rPr>
      <w:sz w:val="22"/>
      <w:szCs w:val="22"/>
      <w:lang w:eastAsia="de-DE"/>
    </w:rPr>
  </w:style>
  <w:style w:type="character" w:customStyle="1" w:styleId="BodyTextChar">
    <w:name w:val="Body Text Char"/>
    <w:basedOn w:val="DefaultParagraphFont"/>
    <w:link w:val="BodyText"/>
    <w:uiPriority w:val="99"/>
    <w:rsid w:val="00C86A16"/>
    <w:rPr>
      <w:rFonts w:ascii="Calibri" w:eastAsia="Times New Roman" w:hAnsi="Calibri" w:cs="Arial"/>
      <w:snapToGrid w:val="0"/>
      <w:lang w:val="en-GB" w:eastAsia="de-DE"/>
    </w:rPr>
  </w:style>
  <w:style w:type="paragraph" w:styleId="BalloonText">
    <w:name w:val="Balloon Text"/>
    <w:basedOn w:val="Normal"/>
    <w:link w:val="BalloonTextChar"/>
    <w:uiPriority w:val="99"/>
    <w:semiHidden/>
    <w:unhideWhenUsed/>
    <w:rsid w:val="00C30EDC"/>
    <w:rPr>
      <w:rFonts w:ascii="Tahoma" w:hAnsi="Tahoma" w:cs="Tahoma"/>
      <w:sz w:val="16"/>
      <w:szCs w:val="16"/>
    </w:rPr>
  </w:style>
  <w:style w:type="character" w:customStyle="1" w:styleId="BalloonTextChar">
    <w:name w:val="Balloon Text Char"/>
    <w:basedOn w:val="DefaultParagraphFont"/>
    <w:link w:val="BalloonText"/>
    <w:uiPriority w:val="99"/>
    <w:semiHidden/>
    <w:rsid w:val="00C30EDC"/>
    <w:rPr>
      <w:rFonts w:ascii="Tahoma" w:eastAsia="Times New Roman" w:hAnsi="Tahoma" w:cs="Tahoma"/>
      <w:snapToGrid w:val="0"/>
      <w:sz w:val="16"/>
      <w:szCs w:val="16"/>
      <w:lang w:val="en-GB"/>
    </w:rPr>
  </w:style>
  <w:style w:type="character" w:styleId="Hyperlink">
    <w:name w:val="Hyperlink"/>
    <w:uiPriority w:val="99"/>
    <w:rsid w:val="00C30EDC"/>
    <w:rPr>
      <w:color w:val="0000FF"/>
      <w:u w:val="single"/>
    </w:rPr>
  </w:style>
  <w:style w:type="paragraph" w:styleId="TOC1">
    <w:name w:val="toc 1"/>
    <w:basedOn w:val="Normal"/>
    <w:next w:val="Normal"/>
    <w:autoRedefine/>
    <w:uiPriority w:val="39"/>
    <w:rsid w:val="001D6B84"/>
    <w:pPr>
      <w:tabs>
        <w:tab w:val="left" w:pos="440"/>
        <w:tab w:val="right" w:leader="dot" w:pos="9016"/>
      </w:tabs>
      <w:spacing w:before="360"/>
      <w:ind w:left="442" w:hanging="442"/>
    </w:pPr>
    <w:rPr>
      <w:bCs/>
    </w:rPr>
  </w:style>
  <w:style w:type="paragraph" w:styleId="TOCHeading">
    <w:name w:val="TOC Heading"/>
    <w:basedOn w:val="Heading1"/>
    <w:next w:val="Normal"/>
    <w:uiPriority w:val="39"/>
    <w:unhideWhenUsed/>
    <w:qFormat/>
    <w:rsid w:val="00C30EDC"/>
    <w:pPr>
      <w:keepLines/>
      <w:widowControl/>
      <w:spacing w:before="480" w:after="0" w:line="276" w:lineRule="auto"/>
      <w:outlineLvl w:val="9"/>
    </w:pPr>
    <w:rPr>
      <w:rFonts w:ascii="Cambria" w:eastAsia="MS Gothic" w:hAnsi="Cambria"/>
      <w:bCs/>
      <w:snapToGrid/>
      <w:color w:val="365F91"/>
      <w:kern w:val="0"/>
      <w:szCs w:val="28"/>
      <w:lang w:val="en-US" w:eastAsia="ja-JP"/>
    </w:rPr>
  </w:style>
  <w:style w:type="paragraph" w:styleId="Header">
    <w:name w:val="header"/>
    <w:basedOn w:val="Normal"/>
    <w:link w:val="HeaderChar"/>
    <w:unhideWhenUsed/>
    <w:rsid w:val="00427C35"/>
    <w:pPr>
      <w:tabs>
        <w:tab w:val="center" w:pos="4513"/>
        <w:tab w:val="right" w:pos="9026"/>
      </w:tabs>
    </w:pPr>
  </w:style>
  <w:style w:type="character" w:customStyle="1" w:styleId="HeaderChar">
    <w:name w:val="Header Char"/>
    <w:basedOn w:val="DefaultParagraphFont"/>
    <w:link w:val="Header"/>
    <w:uiPriority w:val="99"/>
    <w:rsid w:val="00427C35"/>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427C35"/>
    <w:pPr>
      <w:tabs>
        <w:tab w:val="center" w:pos="4513"/>
        <w:tab w:val="right" w:pos="9026"/>
      </w:tabs>
    </w:pPr>
  </w:style>
  <w:style w:type="character" w:customStyle="1" w:styleId="FooterChar">
    <w:name w:val="Footer Char"/>
    <w:basedOn w:val="DefaultParagraphFont"/>
    <w:link w:val="Footer"/>
    <w:uiPriority w:val="99"/>
    <w:rsid w:val="00427C35"/>
    <w:rPr>
      <w:rFonts w:ascii="Times New Roman" w:eastAsia="Times New Roman" w:hAnsi="Times New Roman" w:cs="Times New Roman"/>
      <w:snapToGrid w:val="0"/>
      <w:sz w:val="24"/>
      <w:szCs w:val="20"/>
      <w:lang w:val="en-GB"/>
    </w:rPr>
  </w:style>
  <w:style w:type="paragraph" w:styleId="ListParagraph">
    <w:name w:val="List Paragraph"/>
    <w:basedOn w:val="BodyText"/>
    <w:uiPriority w:val="34"/>
    <w:qFormat/>
    <w:rsid w:val="00C86A16"/>
    <w:pPr>
      <w:numPr>
        <w:numId w:val="23"/>
      </w:numPr>
    </w:pPr>
  </w:style>
  <w:style w:type="paragraph" w:styleId="EndnoteText">
    <w:name w:val="endnote text"/>
    <w:basedOn w:val="Normal"/>
    <w:link w:val="EndnoteTextChar"/>
    <w:uiPriority w:val="99"/>
    <w:semiHidden/>
    <w:unhideWhenUsed/>
    <w:rsid w:val="0056530D"/>
    <w:rPr>
      <w:sz w:val="20"/>
    </w:rPr>
  </w:style>
  <w:style w:type="character" w:customStyle="1" w:styleId="EndnoteTextChar">
    <w:name w:val="Endnote Text Char"/>
    <w:basedOn w:val="DefaultParagraphFont"/>
    <w:link w:val="EndnoteText"/>
    <w:uiPriority w:val="99"/>
    <w:semiHidden/>
    <w:rsid w:val="0056530D"/>
    <w:rPr>
      <w:rFonts w:ascii="Times New Roman" w:eastAsia="Times New Roman" w:hAnsi="Times New Roman" w:cs="Times New Roman"/>
      <w:snapToGrid w:val="0"/>
      <w:sz w:val="20"/>
      <w:szCs w:val="20"/>
      <w:lang w:val="en-GB"/>
    </w:rPr>
  </w:style>
  <w:style w:type="character" w:styleId="EndnoteReference">
    <w:name w:val="endnote reference"/>
    <w:basedOn w:val="DefaultParagraphFont"/>
    <w:uiPriority w:val="99"/>
    <w:semiHidden/>
    <w:unhideWhenUsed/>
    <w:rsid w:val="0056530D"/>
    <w:rPr>
      <w:vertAlign w:val="superscript"/>
    </w:rPr>
  </w:style>
  <w:style w:type="paragraph" w:styleId="NoSpacing">
    <w:name w:val="No Spacing"/>
    <w:uiPriority w:val="1"/>
    <w:qFormat/>
    <w:rsid w:val="00327C94"/>
    <w:pPr>
      <w:widowControl w:val="0"/>
      <w:spacing w:after="0" w:line="240" w:lineRule="auto"/>
    </w:pPr>
    <w:rPr>
      <w:rFonts w:ascii="Times New Roman" w:eastAsia="Times New Roman" w:hAnsi="Times New Roman" w:cs="Times New Roman"/>
      <w:snapToGrid w:val="0"/>
      <w:sz w:val="24"/>
      <w:szCs w:val="20"/>
      <w:lang w:val="en-GB"/>
    </w:rPr>
  </w:style>
  <w:style w:type="paragraph" w:styleId="Title">
    <w:name w:val="Title"/>
    <w:basedOn w:val="Normal"/>
    <w:next w:val="Subtitle"/>
    <w:link w:val="TitleChar"/>
    <w:qFormat/>
    <w:rsid w:val="006F3D80"/>
    <w:pPr>
      <w:widowControl/>
      <w:suppressAutoHyphens/>
      <w:spacing w:before="240" w:after="60"/>
      <w:jc w:val="center"/>
    </w:pPr>
    <w:rPr>
      <w:rFonts w:ascii="Arial" w:hAnsi="Arial"/>
      <w:b/>
      <w:bCs/>
      <w:snapToGrid/>
      <w:kern w:val="1"/>
      <w:sz w:val="32"/>
      <w:szCs w:val="32"/>
      <w:lang w:val="de-DE" w:eastAsia="ar-SA"/>
    </w:rPr>
  </w:style>
  <w:style w:type="character" w:customStyle="1" w:styleId="TitleChar">
    <w:name w:val="Title Char"/>
    <w:basedOn w:val="DefaultParagraphFont"/>
    <w:link w:val="Title"/>
    <w:rsid w:val="006F3D80"/>
    <w:rPr>
      <w:rFonts w:ascii="Arial" w:eastAsia="Times New Roman" w:hAnsi="Arial" w:cs="Arial"/>
      <w:b/>
      <w:bCs/>
      <w:kern w:val="1"/>
      <w:sz w:val="32"/>
      <w:szCs w:val="32"/>
      <w:lang w:val="de-DE" w:eastAsia="ar-SA"/>
    </w:rPr>
  </w:style>
  <w:style w:type="paragraph" w:styleId="Subtitle">
    <w:name w:val="Subtitle"/>
    <w:basedOn w:val="Normal"/>
    <w:next w:val="Normal"/>
    <w:link w:val="SubtitleChar"/>
    <w:uiPriority w:val="11"/>
    <w:qFormat/>
    <w:rsid w:val="006F3D80"/>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6F3D80"/>
    <w:rPr>
      <w:rFonts w:asciiTheme="majorHAnsi" w:eastAsiaTheme="majorEastAsia" w:hAnsiTheme="majorHAnsi" w:cstheme="majorBidi"/>
      <w:i/>
      <w:iCs/>
      <w:snapToGrid w:val="0"/>
      <w:color w:val="4F81BD" w:themeColor="accent1"/>
      <w:spacing w:val="15"/>
      <w:sz w:val="24"/>
      <w:szCs w:val="24"/>
      <w:lang w:val="en-GB"/>
    </w:rPr>
  </w:style>
  <w:style w:type="character" w:customStyle="1" w:styleId="Heading2Char">
    <w:name w:val="Heading 2 Char"/>
    <w:basedOn w:val="DefaultParagraphFont"/>
    <w:link w:val="Heading2"/>
    <w:uiPriority w:val="9"/>
    <w:rsid w:val="001D6B84"/>
    <w:rPr>
      <w:rFonts w:ascii="Calibri" w:eastAsia="Times New Roman" w:hAnsi="Calibri" w:cs="Arial"/>
      <w:b/>
      <w:snapToGrid w:val="0"/>
      <w:color w:val="0070C0"/>
      <w:sz w:val="24"/>
      <w:szCs w:val="20"/>
      <w:lang w:val="en-GB"/>
    </w:rPr>
  </w:style>
  <w:style w:type="character" w:styleId="CommentReference">
    <w:name w:val="annotation reference"/>
    <w:basedOn w:val="DefaultParagraphFont"/>
    <w:uiPriority w:val="99"/>
    <w:semiHidden/>
    <w:unhideWhenUsed/>
    <w:rsid w:val="00E66D8F"/>
    <w:rPr>
      <w:sz w:val="16"/>
      <w:szCs w:val="16"/>
    </w:rPr>
  </w:style>
  <w:style w:type="paragraph" w:styleId="CommentText">
    <w:name w:val="annotation text"/>
    <w:basedOn w:val="Normal"/>
    <w:link w:val="CommentTextChar"/>
    <w:uiPriority w:val="99"/>
    <w:semiHidden/>
    <w:unhideWhenUsed/>
    <w:rsid w:val="00E66D8F"/>
    <w:rPr>
      <w:sz w:val="20"/>
    </w:rPr>
  </w:style>
  <w:style w:type="character" w:customStyle="1" w:styleId="CommentTextChar">
    <w:name w:val="Comment Text Char"/>
    <w:basedOn w:val="DefaultParagraphFont"/>
    <w:link w:val="CommentText"/>
    <w:uiPriority w:val="99"/>
    <w:semiHidden/>
    <w:rsid w:val="00E66D8F"/>
    <w:rPr>
      <w:rFonts w:ascii="Times New Roman" w:eastAsia="Times New Roman" w:hAnsi="Times New Roman" w:cs="Times New Roman"/>
      <w:snapToGrid w:val="0"/>
      <w:sz w:val="20"/>
      <w:szCs w:val="20"/>
      <w:lang w:val="en-GB"/>
    </w:rPr>
  </w:style>
  <w:style w:type="paragraph" w:styleId="CommentSubject">
    <w:name w:val="annotation subject"/>
    <w:basedOn w:val="CommentText"/>
    <w:next w:val="CommentText"/>
    <w:link w:val="CommentSubjectChar"/>
    <w:uiPriority w:val="99"/>
    <w:semiHidden/>
    <w:unhideWhenUsed/>
    <w:rsid w:val="00E66D8F"/>
    <w:rPr>
      <w:b/>
      <w:bCs/>
    </w:rPr>
  </w:style>
  <w:style w:type="character" w:customStyle="1" w:styleId="CommentSubjectChar">
    <w:name w:val="Comment Subject Char"/>
    <w:basedOn w:val="CommentTextChar"/>
    <w:link w:val="CommentSubject"/>
    <w:uiPriority w:val="99"/>
    <w:semiHidden/>
    <w:rsid w:val="00E66D8F"/>
    <w:rPr>
      <w:rFonts w:ascii="Times New Roman" w:eastAsia="Times New Roman" w:hAnsi="Times New Roman" w:cs="Times New Roman"/>
      <w:b/>
      <w:bCs/>
      <w:snapToGrid w:val="0"/>
      <w:sz w:val="20"/>
      <w:szCs w:val="20"/>
      <w:lang w:val="en-GB"/>
    </w:rPr>
  </w:style>
  <w:style w:type="table" w:styleId="TableGrid">
    <w:name w:val="Table Grid"/>
    <w:basedOn w:val="TableNormal"/>
    <w:uiPriority w:val="59"/>
    <w:rsid w:val="00617EF0"/>
    <w:pPr>
      <w:spacing w:after="0" w:line="240" w:lineRule="auto"/>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dudocument">
    <w:name w:val="Titre du document"/>
    <w:basedOn w:val="Normal"/>
    <w:rsid w:val="00617EF0"/>
    <w:pPr>
      <w:widowControl/>
      <w:spacing w:line="1270" w:lineRule="exact"/>
      <w:ind w:left="227"/>
    </w:pPr>
    <w:rPr>
      <w:rFonts w:asciiTheme="majorHAnsi" w:eastAsiaTheme="minorHAnsi" w:hAnsiTheme="majorHAnsi" w:cstheme="minorBidi"/>
      <w:caps/>
      <w:snapToGrid/>
      <w:color w:val="FFFFFF" w:themeColor="background1"/>
      <w:sz w:val="127"/>
      <w:szCs w:val="50"/>
    </w:rPr>
  </w:style>
  <w:style w:type="table" w:customStyle="1" w:styleId="TableGrid1">
    <w:name w:val="Table Grid1"/>
    <w:basedOn w:val="TableNormal"/>
    <w:next w:val="TableGrid"/>
    <w:uiPriority w:val="59"/>
    <w:rsid w:val="00617EF0"/>
    <w:pPr>
      <w:spacing w:after="0" w:line="240" w:lineRule="auto"/>
    </w:pPr>
    <w:rPr>
      <w:rFonts w:ascii="Calibri" w:eastAsia="Calibri" w:hAnsi="Calibri" w:cs="Times New Roman"/>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1D6B84"/>
    <w:pPr>
      <w:spacing w:after="100"/>
      <w:ind w:left="240"/>
    </w:pPr>
  </w:style>
  <w:style w:type="character" w:customStyle="1" w:styleId="Heading3Char">
    <w:name w:val="Heading 3 Char"/>
    <w:basedOn w:val="DefaultParagraphFont"/>
    <w:link w:val="Heading3"/>
    <w:uiPriority w:val="9"/>
    <w:rsid w:val="000C64AC"/>
    <w:rPr>
      <w:rFonts w:ascii="Calibri" w:eastAsia="Times New Roman" w:hAnsi="Calibri" w:cs="Arial"/>
      <w:snapToGrid w:val="0"/>
      <w:color w:val="0070C0"/>
      <w:sz w:val="24"/>
      <w:szCs w:val="20"/>
      <w:lang w:val="en-GB"/>
    </w:rPr>
  </w:style>
  <w:style w:type="paragraph" w:customStyle="1" w:styleId="Listnumbered">
    <w:name w:val="List numbered"/>
    <w:basedOn w:val="BodyText"/>
    <w:link w:val="ListnumberedChar"/>
    <w:qFormat/>
    <w:rsid w:val="004A79DE"/>
    <w:pPr>
      <w:numPr>
        <w:numId w:val="26"/>
      </w:numPr>
    </w:pPr>
  </w:style>
  <w:style w:type="character" w:customStyle="1" w:styleId="ListnumberedChar">
    <w:name w:val="List numbered Char"/>
    <w:basedOn w:val="BodyTextChar"/>
    <w:link w:val="Listnumbered"/>
    <w:rsid w:val="004A79DE"/>
    <w:rPr>
      <w:rFonts w:ascii="Calibri" w:eastAsia="Times New Roman" w:hAnsi="Calibri" w:cs="Arial"/>
      <w:snapToGrid w:val="0"/>
      <w:lang w:val="en-GB" w:eastAsia="de-DE"/>
    </w:rPr>
  </w:style>
  <w:style w:type="paragraph" w:customStyle="1" w:styleId="Textedesaisie">
    <w:name w:val="Texte de saisie"/>
    <w:basedOn w:val="Normal"/>
    <w:rsid w:val="00B23C60"/>
    <w:pPr>
      <w:widowControl/>
      <w:spacing w:after="0" w:line="216" w:lineRule="atLeast"/>
    </w:pPr>
    <w:rPr>
      <w:rFonts w:asciiTheme="minorHAnsi" w:eastAsiaTheme="minorHAnsi" w:hAnsiTheme="minorHAnsi" w:cstheme="minorBidi"/>
      <w:snapToGrid/>
      <w:color w:val="000000" w:themeColor="text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187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BE85D-D5E6-4637-82A4-7D47D3B47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1227</Words>
  <Characters>7000</Characters>
  <Application>Microsoft Office Word</Application>
  <DocSecurity>0</DocSecurity>
  <Lines>58</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AMSA</Company>
  <LinksUpToDate>false</LinksUpToDate>
  <CharactersWithSpaces>8211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 Doyle</dc:creator>
  <cp:lastModifiedBy>Tom Southall</cp:lastModifiedBy>
  <cp:revision>2</cp:revision>
  <cp:lastPrinted>2014-10-10T12:38:00Z</cp:lastPrinted>
  <dcterms:created xsi:type="dcterms:W3CDTF">2019-08-16T16:59:00Z</dcterms:created>
  <dcterms:modified xsi:type="dcterms:W3CDTF">2019-08-16T16:59:00Z</dcterms:modified>
</cp:coreProperties>
</file>